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31" w:rsidRPr="004F0180" w:rsidRDefault="00347D31" w:rsidP="0084418C">
      <w:pPr>
        <w:ind w:left="4678"/>
        <w:contextualSpacing/>
        <w:jc w:val="right"/>
        <w:rPr>
          <w:sz w:val="26"/>
          <w:szCs w:val="26"/>
          <w:lang w:val="uk-UA"/>
        </w:rPr>
      </w:pPr>
    </w:p>
    <w:p w:rsidR="0059473F" w:rsidRDefault="0059473F" w:rsidP="0084418C">
      <w:pPr>
        <w:suppressAutoHyphens/>
        <w:jc w:val="center"/>
        <w:rPr>
          <w:b/>
          <w:sz w:val="26"/>
          <w:szCs w:val="26"/>
          <w:lang w:val="uk-UA" w:eastAsia="zh-CN"/>
        </w:rPr>
      </w:pPr>
    </w:p>
    <w:p w:rsidR="0061171A" w:rsidRPr="004F0180" w:rsidRDefault="0061171A" w:rsidP="0084418C">
      <w:pPr>
        <w:suppressAutoHyphens/>
        <w:jc w:val="center"/>
        <w:rPr>
          <w:sz w:val="26"/>
          <w:szCs w:val="26"/>
          <w:lang w:val="uk-UA" w:eastAsia="zh-CN"/>
        </w:rPr>
      </w:pPr>
      <w:r w:rsidRPr="004F0180">
        <w:rPr>
          <w:b/>
          <w:sz w:val="26"/>
          <w:szCs w:val="26"/>
          <w:lang w:val="uk-UA" w:eastAsia="zh-CN"/>
        </w:rPr>
        <w:t>До уваги акціонерів</w:t>
      </w:r>
    </w:p>
    <w:p w:rsidR="0061171A" w:rsidRPr="004F0180" w:rsidRDefault="0061171A" w:rsidP="0084418C">
      <w:pPr>
        <w:suppressAutoHyphens/>
        <w:jc w:val="center"/>
        <w:rPr>
          <w:b/>
          <w:sz w:val="26"/>
          <w:szCs w:val="26"/>
          <w:lang w:val="uk-UA" w:eastAsia="zh-CN"/>
        </w:rPr>
      </w:pPr>
      <w:r w:rsidRPr="004F0180">
        <w:rPr>
          <w:b/>
          <w:sz w:val="26"/>
          <w:szCs w:val="26"/>
          <w:lang w:val="uk-UA" w:eastAsia="zh-CN"/>
        </w:rPr>
        <w:t xml:space="preserve">Приватного акціонерного товариства «Харківенергозбут» </w:t>
      </w:r>
    </w:p>
    <w:p w:rsidR="0061171A" w:rsidRPr="004F0180" w:rsidRDefault="0061171A" w:rsidP="0084418C">
      <w:pPr>
        <w:suppressAutoHyphens/>
        <w:jc w:val="center"/>
        <w:rPr>
          <w:b/>
          <w:sz w:val="26"/>
          <w:szCs w:val="26"/>
          <w:lang w:val="uk-UA" w:eastAsia="zh-CN"/>
        </w:rPr>
      </w:pPr>
      <w:r w:rsidRPr="004F0180">
        <w:rPr>
          <w:b/>
          <w:sz w:val="26"/>
          <w:szCs w:val="26"/>
          <w:lang w:val="uk-UA" w:eastAsia="zh-CN"/>
        </w:rPr>
        <w:t xml:space="preserve"> (далі – ПрАТ «Харківенергозбут», Товариство) (код ЄДРПОУ 42206328), </w:t>
      </w:r>
    </w:p>
    <w:p w:rsidR="0061171A" w:rsidRPr="004F0180" w:rsidRDefault="0061171A" w:rsidP="0084418C">
      <w:pPr>
        <w:suppressAutoHyphens/>
        <w:jc w:val="center"/>
        <w:rPr>
          <w:b/>
          <w:sz w:val="26"/>
          <w:szCs w:val="26"/>
          <w:lang w:val="uk-UA" w:eastAsia="zh-CN"/>
        </w:rPr>
      </w:pPr>
      <w:r w:rsidRPr="004F0180">
        <w:rPr>
          <w:b/>
          <w:sz w:val="26"/>
          <w:szCs w:val="26"/>
          <w:lang w:val="uk-UA" w:eastAsia="zh-CN"/>
        </w:rPr>
        <w:t>місцезнаходження товариства: 61037, м. Харків, вул. Плеханівська, 126;</w:t>
      </w:r>
    </w:p>
    <w:p w:rsidR="0061171A" w:rsidRPr="004F0180" w:rsidRDefault="0061171A" w:rsidP="0084418C">
      <w:pPr>
        <w:suppressAutoHyphens/>
        <w:ind w:firstLine="540"/>
        <w:jc w:val="center"/>
        <w:rPr>
          <w:b/>
          <w:sz w:val="26"/>
          <w:szCs w:val="26"/>
          <w:lang w:val="uk-UA" w:eastAsia="zh-CN"/>
        </w:rPr>
      </w:pPr>
      <w:r w:rsidRPr="004F0180">
        <w:rPr>
          <w:b/>
          <w:sz w:val="26"/>
          <w:szCs w:val="26"/>
          <w:lang w:val="uk-UA" w:eastAsia="zh-CN"/>
        </w:rPr>
        <w:t>адреса для листування: 61057, м. Харків, вул. Гоголя,10</w:t>
      </w:r>
    </w:p>
    <w:p w:rsidR="00CE7FBD" w:rsidRPr="004F0180" w:rsidRDefault="00CE7FBD" w:rsidP="0084418C">
      <w:pPr>
        <w:jc w:val="center"/>
        <w:rPr>
          <w:b/>
          <w:sz w:val="26"/>
          <w:szCs w:val="26"/>
          <w:lang w:val="uk-UA"/>
        </w:rPr>
      </w:pPr>
    </w:p>
    <w:p w:rsidR="000B4E16" w:rsidRPr="004F0180" w:rsidRDefault="00CE7FBD" w:rsidP="0084418C">
      <w:pPr>
        <w:jc w:val="center"/>
        <w:rPr>
          <w:b/>
          <w:sz w:val="26"/>
          <w:szCs w:val="26"/>
          <w:lang w:val="uk-UA"/>
        </w:rPr>
      </w:pPr>
      <w:r w:rsidRPr="004F0180">
        <w:rPr>
          <w:b/>
          <w:sz w:val="26"/>
          <w:szCs w:val="26"/>
          <w:lang w:val="uk-UA"/>
        </w:rPr>
        <w:t xml:space="preserve">Повідомляємо Вас про </w:t>
      </w:r>
      <w:r w:rsidRPr="004F0180">
        <w:rPr>
          <w:b/>
          <w:color w:val="000000"/>
          <w:sz w:val="26"/>
          <w:szCs w:val="26"/>
          <w:lang w:val="uk-UA" w:eastAsia="zh-CN"/>
        </w:rPr>
        <w:t>зміни до проекту порядку денного</w:t>
      </w:r>
      <w:r w:rsidRPr="004F0180">
        <w:rPr>
          <w:b/>
          <w:sz w:val="26"/>
          <w:szCs w:val="26"/>
          <w:lang w:val="uk-UA"/>
        </w:rPr>
        <w:t xml:space="preserve"> позачергових </w:t>
      </w:r>
      <w:r w:rsidR="0061171A" w:rsidRPr="004F0180">
        <w:rPr>
          <w:b/>
          <w:sz w:val="26"/>
          <w:szCs w:val="26"/>
          <w:lang w:val="uk-UA"/>
        </w:rPr>
        <w:t xml:space="preserve">Загальних </w:t>
      </w:r>
      <w:r w:rsidRPr="004F0180">
        <w:rPr>
          <w:b/>
          <w:sz w:val="26"/>
          <w:szCs w:val="26"/>
          <w:lang w:val="uk-UA"/>
        </w:rPr>
        <w:t xml:space="preserve">зборів </w:t>
      </w:r>
      <w:r w:rsidR="0061171A" w:rsidRPr="004F0180">
        <w:rPr>
          <w:b/>
          <w:sz w:val="26"/>
          <w:szCs w:val="26"/>
          <w:lang w:val="uk-UA"/>
        </w:rPr>
        <w:t xml:space="preserve">приватного </w:t>
      </w:r>
      <w:r w:rsidRPr="004F0180">
        <w:rPr>
          <w:b/>
          <w:sz w:val="26"/>
          <w:szCs w:val="26"/>
          <w:lang w:val="uk-UA"/>
        </w:rPr>
        <w:t>акціонерного товариства «</w:t>
      </w:r>
      <w:r w:rsidR="0061171A" w:rsidRPr="004F0180">
        <w:rPr>
          <w:b/>
          <w:sz w:val="26"/>
          <w:szCs w:val="26"/>
          <w:lang w:val="uk-UA"/>
        </w:rPr>
        <w:t>Харківенергозбут</w:t>
      </w:r>
      <w:r w:rsidRPr="004F0180">
        <w:rPr>
          <w:b/>
          <w:sz w:val="26"/>
          <w:szCs w:val="26"/>
          <w:lang w:val="uk-UA"/>
        </w:rPr>
        <w:t>» (далі – Товариство)</w:t>
      </w:r>
      <w:r w:rsidR="005B2503" w:rsidRPr="004F0180">
        <w:rPr>
          <w:b/>
          <w:sz w:val="26"/>
          <w:szCs w:val="26"/>
          <w:lang w:val="uk-UA"/>
        </w:rPr>
        <w:t xml:space="preserve">, які будуть проведені дистанційно </w:t>
      </w:r>
      <w:r w:rsidR="0061171A" w:rsidRPr="004F0180">
        <w:rPr>
          <w:b/>
          <w:sz w:val="26"/>
          <w:szCs w:val="26"/>
          <w:lang w:val="uk-UA"/>
        </w:rPr>
        <w:t>04 лютого</w:t>
      </w:r>
      <w:r w:rsidR="005B2503" w:rsidRPr="004F0180">
        <w:rPr>
          <w:b/>
          <w:sz w:val="26"/>
          <w:szCs w:val="26"/>
          <w:lang w:val="uk-UA"/>
        </w:rPr>
        <w:t xml:space="preserve"> 202</w:t>
      </w:r>
      <w:r w:rsidR="0061171A" w:rsidRPr="004F0180">
        <w:rPr>
          <w:b/>
          <w:sz w:val="26"/>
          <w:szCs w:val="26"/>
          <w:lang w:val="uk-UA"/>
        </w:rPr>
        <w:t>2</w:t>
      </w:r>
      <w:r w:rsidR="005B2503" w:rsidRPr="004F0180">
        <w:rPr>
          <w:b/>
          <w:sz w:val="26"/>
          <w:szCs w:val="26"/>
          <w:lang w:val="uk-UA"/>
        </w:rPr>
        <w:t xml:space="preserve"> року!</w:t>
      </w:r>
      <w:r w:rsidR="00D82F59" w:rsidRPr="004F0180">
        <w:rPr>
          <w:b/>
          <w:sz w:val="26"/>
          <w:szCs w:val="26"/>
          <w:lang w:val="uk-UA"/>
        </w:rPr>
        <w:t xml:space="preserve"> </w:t>
      </w:r>
    </w:p>
    <w:p w:rsidR="00D82F59" w:rsidRPr="004F0180" w:rsidRDefault="00D82F59" w:rsidP="0084418C">
      <w:pPr>
        <w:rPr>
          <w:b/>
          <w:sz w:val="26"/>
          <w:szCs w:val="26"/>
          <w:lang w:val="uk-UA"/>
        </w:rPr>
      </w:pPr>
    </w:p>
    <w:p w:rsidR="00D82F59" w:rsidRPr="004F0180" w:rsidRDefault="00D82F59" w:rsidP="00050ABF">
      <w:pPr>
        <w:ind w:firstLine="708"/>
        <w:jc w:val="both"/>
        <w:rPr>
          <w:sz w:val="26"/>
          <w:szCs w:val="26"/>
          <w:lang w:val="uk-UA"/>
        </w:rPr>
      </w:pPr>
      <w:r w:rsidRPr="004F0180">
        <w:rPr>
          <w:sz w:val="26"/>
          <w:szCs w:val="26"/>
          <w:lang w:val="uk-UA"/>
        </w:rPr>
        <w:t xml:space="preserve">Рішення про скликання позачергових загальних зборів </w:t>
      </w:r>
      <w:r w:rsidR="00A70726" w:rsidRPr="004F0180">
        <w:rPr>
          <w:sz w:val="26"/>
          <w:szCs w:val="26"/>
          <w:lang w:val="uk-UA"/>
        </w:rPr>
        <w:t>Товариства</w:t>
      </w:r>
      <w:r w:rsidR="0061171A" w:rsidRPr="004F0180">
        <w:rPr>
          <w:sz w:val="26"/>
          <w:szCs w:val="26"/>
          <w:lang w:val="uk-UA"/>
        </w:rPr>
        <w:t xml:space="preserve"> </w:t>
      </w:r>
      <w:r w:rsidR="00A70726" w:rsidRPr="004F0180">
        <w:rPr>
          <w:sz w:val="26"/>
          <w:szCs w:val="26"/>
          <w:lang w:val="uk-UA"/>
        </w:rPr>
        <w:t xml:space="preserve">та </w:t>
      </w:r>
      <w:r w:rsidRPr="004F0180">
        <w:rPr>
          <w:sz w:val="26"/>
          <w:szCs w:val="26"/>
          <w:lang w:val="uk-UA"/>
        </w:rPr>
        <w:t>дистанційне їх проведення (далі –</w:t>
      </w:r>
      <w:r w:rsidR="0061171A" w:rsidRPr="004F0180">
        <w:rPr>
          <w:sz w:val="26"/>
          <w:szCs w:val="26"/>
          <w:lang w:val="uk-UA"/>
        </w:rPr>
        <w:t xml:space="preserve"> </w:t>
      </w:r>
      <w:r w:rsidRPr="004F0180">
        <w:rPr>
          <w:sz w:val="26"/>
          <w:szCs w:val="26"/>
          <w:lang w:val="uk-UA"/>
        </w:rPr>
        <w:t xml:space="preserve">позачергові </w:t>
      </w:r>
      <w:r w:rsidR="0061171A" w:rsidRPr="004F0180">
        <w:rPr>
          <w:sz w:val="26"/>
          <w:szCs w:val="26"/>
          <w:lang w:val="uk-UA"/>
        </w:rPr>
        <w:t xml:space="preserve">Загальні </w:t>
      </w:r>
      <w:r w:rsidRPr="004F0180">
        <w:rPr>
          <w:sz w:val="26"/>
          <w:szCs w:val="26"/>
          <w:lang w:val="uk-UA"/>
        </w:rPr>
        <w:t xml:space="preserve">збори) прийнято Фондом державного майна України як акціонером, який є власником 10 і більше відсотків голосуючих акцій Товариства, враховуючи вимоги статті 47 Закону України «Про акціонерні товариства». </w:t>
      </w:r>
    </w:p>
    <w:p w:rsidR="0061171A" w:rsidRPr="004F0180" w:rsidRDefault="0061171A" w:rsidP="00050ABF">
      <w:pPr>
        <w:suppressAutoHyphens/>
        <w:ind w:firstLine="708"/>
        <w:jc w:val="both"/>
        <w:rPr>
          <w:sz w:val="26"/>
          <w:szCs w:val="26"/>
          <w:lang w:val="uk-UA" w:eastAsia="zh-CN"/>
        </w:rPr>
      </w:pPr>
      <w:r w:rsidRPr="004F0180">
        <w:rPr>
          <w:sz w:val="26"/>
          <w:szCs w:val="26"/>
          <w:lang w:val="uk-UA" w:eastAsia="zh-CN"/>
        </w:rPr>
        <w:t xml:space="preserve">04 лютого 2022 року – дата дистанційного проведення позачергових Загальних зборів акціонерів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61171A" w:rsidRPr="004F0180" w:rsidRDefault="0061171A" w:rsidP="00050ABF">
      <w:pPr>
        <w:suppressAutoHyphens/>
        <w:ind w:firstLine="708"/>
        <w:jc w:val="both"/>
        <w:rPr>
          <w:sz w:val="26"/>
          <w:szCs w:val="26"/>
          <w:lang w:val="uk-UA" w:eastAsia="zh-CN"/>
        </w:rPr>
      </w:pPr>
      <w:r w:rsidRPr="004F0180">
        <w:rPr>
          <w:sz w:val="26"/>
          <w:szCs w:val="26"/>
          <w:lang w:val="uk-UA" w:eastAsia="zh-CN"/>
        </w:rPr>
        <w:t>Дата складення переліку акціонерів, які мають право на участь у позачергових Загальних зборах: 31 січня 2022 року (станом на 24 годину).</w:t>
      </w:r>
    </w:p>
    <w:p w:rsidR="0061171A" w:rsidRPr="004F0180" w:rsidRDefault="0061171A" w:rsidP="00050ABF">
      <w:pPr>
        <w:suppressAutoHyphens/>
        <w:ind w:firstLine="708"/>
        <w:jc w:val="both"/>
        <w:rPr>
          <w:sz w:val="26"/>
          <w:szCs w:val="26"/>
          <w:lang w:val="uk-UA" w:eastAsia="zh-CN"/>
        </w:rPr>
      </w:pPr>
      <w:r w:rsidRPr="004F0180">
        <w:rPr>
          <w:sz w:val="26"/>
          <w:szCs w:val="26"/>
          <w:lang w:val="uk-UA" w:eastAsia="zh-CN"/>
        </w:rPr>
        <w:t>Дата розміщення бюлетенів для голосування: 02 лютого 2022 року на власному вебсайті Фонду державного майна України (</w:t>
      </w:r>
      <w:hyperlink r:id="rId8" w:history="1">
        <w:r w:rsidRPr="004F0180">
          <w:rPr>
            <w:color w:val="0000FF"/>
            <w:sz w:val="26"/>
            <w:szCs w:val="26"/>
            <w:u w:val="single"/>
            <w:lang w:val="uk-UA" w:eastAsia="zh-CN"/>
          </w:rPr>
          <w:t>http://www.spfu.gov.ua</w:t>
        </w:r>
      </w:hyperlink>
      <w:r w:rsidRPr="004F0180">
        <w:rPr>
          <w:sz w:val="26"/>
          <w:szCs w:val="26"/>
          <w:lang w:val="uk-UA" w:eastAsia="zh-CN"/>
        </w:rPr>
        <w:t xml:space="preserve">) у розділі     «Діяльність»/«Корпоративне управління»/«Повідомлення акціонерам» (http://www.spfu.gov.ua/ua/content/spf-management-povidomlennya-akcioneram.html). </w:t>
      </w:r>
    </w:p>
    <w:p w:rsidR="0061171A" w:rsidRPr="004F0180" w:rsidRDefault="0061171A" w:rsidP="00050ABF">
      <w:pPr>
        <w:suppressAutoHyphens/>
        <w:ind w:firstLine="708"/>
        <w:jc w:val="both"/>
        <w:rPr>
          <w:sz w:val="26"/>
          <w:szCs w:val="26"/>
          <w:lang w:val="uk-UA" w:eastAsia="zh-CN"/>
        </w:rPr>
      </w:pPr>
      <w:r w:rsidRPr="004F0180">
        <w:rPr>
          <w:sz w:val="26"/>
          <w:szCs w:val="26"/>
          <w:lang w:val="uk-UA" w:eastAsia="zh-CN"/>
        </w:rPr>
        <w:t>Бюлетені для голосування на позачергових Загальних зборах приймаються виключно до  18-00 дати завершення голосування 04 лютого 2022 року.</w:t>
      </w:r>
    </w:p>
    <w:p w:rsidR="0061171A" w:rsidRPr="004F0180" w:rsidRDefault="0061171A" w:rsidP="00050ABF">
      <w:pPr>
        <w:suppressAutoHyphens/>
        <w:ind w:firstLine="708"/>
        <w:jc w:val="both"/>
        <w:rPr>
          <w:bCs/>
          <w:sz w:val="26"/>
          <w:szCs w:val="26"/>
          <w:lang w:val="uk-UA" w:eastAsia="zh-CN"/>
        </w:rPr>
      </w:pPr>
      <w:r w:rsidRPr="004F0180">
        <w:rPr>
          <w:bCs/>
          <w:sz w:val="26"/>
          <w:szCs w:val="26"/>
          <w:lang w:val="uk-UA" w:eastAsia="zh-CN"/>
        </w:rPr>
        <w:t xml:space="preserve">Адреса сторінки на власному вебсайті Фонду державного майна України, на якій розміщена інформація з проєктами рішень щодо кожного з питань, включених до проєкту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4F0180">
        <w:rPr>
          <w:sz w:val="26"/>
          <w:szCs w:val="26"/>
          <w:lang w:val="uk-UA" w:eastAsia="zh-CN"/>
        </w:rPr>
        <w:t>http://www.spfu.gov.ua/ua/content/spf-management-povidomlennya-akcioneram.html</w:t>
      </w:r>
      <w:r w:rsidRPr="004F0180">
        <w:rPr>
          <w:bCs/>
          <w:sz w:val="26"/>
          <w:szCs w:val="26"/>
          <w:lang w:val="uk-UA" w:eastAsia="zh-CN"/>
        </w:rPr>
        <w:t xml:space="preserve">. </w:t>
      </w:r>
    </w:p>
    <w:p w:rsidR="005B2503" w:rsidRPr="004F0180" w:rsidRDefault="005B2503" w:rsidP="00050ABF">
      <w:pPr>
        <w:ind w:firstLine="708"/>
        <w:jc w:val="both"/>
        <w:rPr>
          <w:sz w:val="26"/>
          <w:szCs w:val="26"/>
          <w:lang w:val="uk-UA"/>
        </w:rPr>
      </w:pPr>
      <w:r w:rsidRPr="004F0180">
        <w:rPr>
          <w:sz w:val="26"/>
          <w:szCs w:val="26"/>
          <w:lang w:val="uk-UA"/>
        </w:rPr>
        <w:t xml:space="preserve">Відповідно до вимог статті 38 Закону України «Про акціонерні товариства» та Розділу XII </w:t>
      </w:r>
      <w:r w:rsidRPr="004F0180">
        <w:rPr>
          <w:bCs/>
          <w:sz w:val="26"/>
          <w:szCs w:val="26"/>
          <w:lang w:val="uk-UA"/>
        </w:rPr>
        <w:t>Тимчасового порядку</w:t>
      </w:r>
      <w:r w:rsidRPr="004F0180">
        <w:rPr>
          <w:sz w:val="26"/>
          <w:szCs w:val="26"/>
          <w:lang w:val="uk-UA"/>
        </w:rPr>
        <w:t xml:space="preserve"> акціонерами Товариства, які є власниками голосуючих акцій Товариства, внесено пропозиції щодо питань проекту порядку денного позачергових </w:t>
      </w:r>
      <w:r w:rsidR="0061171A" w:rsidRPr="004F0180">
        <w:rPr>
          <w:sz w:val="26"/>
          <w:szCs w:val="26"/>
          <w:lang w:val="uk-UA"/>
        </w:rPr>
        <w:t>Загальних</w:t>
      </w:r>
      <w:r w:rsidR="0061171A" w:rsidRPr="004F0180">
        <w:rPr>
          <w:b/>
          <w:sz w:val="26"/>
          <w:szCs w:val="26"/>
          <w:lang w:val="uk-UA"/>
        </w:rPr>
        <w:t xml:space="preserve"> </w:t>
      </w:r>
      <w:r w:rsidRPr="004F0180">
        <w:rPr>
          <w:sz w:val="26"/>
          <w:szCs w:val="26"/>
          <w:lang w:val="uk-UA"/>
        </w:rPr>
        <w:t>зборів.</w:t>
      </w:r>
    </w:p>
    <w:p w:rsidR="005B2503" w:rsidRPr="004F0180" w:rsidRDefault="005B2503" w:rsidP="00050ABF">
      <w:pPr>
        <w:ind w:firstLine="708"/>
        <w:jc w:val="both"/>
        <w:rPr>
          <w:sz w:val="26"/>
          <w:szCs w:val="26"/>
          <w:lang w:val="uk-UA"/>
        </w:rPr>
      </w:pPr>
      <w:r w:rsidRPr="004F0180">
        <w:rPr>
          <w:sz w:val="26"/>
          <w:szCs w:val="26"/>
          <w:lang w:val="uk-UA"/>
        </w:rPr>
        <w:t xml:space="preserve">Відповідно до вимог частини 4 статті 38 Закону України «Про акціонерні товариства» та пункту 58 </w:t>
      </w:r>
      <w:r w:rsidRPr="004F0180">
        <w:rPr>
          <w:bCs/>
          <w:sz w:val="26"/>
          <w:szCs w:val="26"/>
          <w:lang w:val="uk-UA"/>
        </w:rPr>
        <w:t>Тимчасового порядку</w:t>
      </w:r>
      <w:r w:rsidRPr="004F0180">
        <w:rPr>
          <w:sz w:val="26"/>
          <w:szCs w:val="26"/>
          <w:lang w:val="uk-UA"/>
        </w:rPr>
        <w:t xml:space="preserve"> затверджено порядок денний позачергових </w:t>
      </w:r>
      <w:r w:rsidR="0061171A" w:rsidRPr="004F0180">
        <w:rPr>
          <w:sz w:val="26"/>
          <w:szCs w:val="26"/>
          <w:lang w:val="uk-UA"/>
        </w:rPr>
        <w:t xml:space="preserve">Загальних </w:t>
      </w:r>
      <w:r w:rsidRPr="004F0180">
        <w:rPr>
          <w:sz w:val="26"/>
          <w:szCs w:val="26"/>
          <w:lang w:val="uk-UA"/>
        </w:rPr>
        <w:t>зборів.</w:t>
      </w:r>
    </w:p>
    <w:p w:rsidR="009D5FD4" w:rsidRPr="004F0180" w:rsidRDefault="009D5FD4" w:rsidP="0084418C">
      <w:pPr>
        <w:jc w:val="center"/>
        <w:rPr>
          <w:b/>
          <w:sz w:val="26"/>
          <w:szCs w:val="26"/>
          <w:lang w:val="uk-UA"/>
        </w:rPr>
      </w:pPr>
    </w:p>
    <w:p w:rsidR="00AE2B69" w:rsidRPr="004F0180" w:rsidRDefault="00AE2B69" w:rsidP="0084418C">
      <w:pPr>
        <w:jc w:val="center"/>
        <w:rPr>
          <w:b/>
          <w:sz w:val="26"/>
          <w:szCs w:val="26"/>
          <w:lang w:val="uk-UA"/>
        </w:rPr>
      </w:pPr>
      <w:r w:rsidRPr="004F0180">
        <w:rPr>
          <w:b/>
          <w:sz w:val="26"/>
          <w:szCs w:val="26"/>
          <w:lang w:val="uk-UA"/>
        </w:rPr>
        <w:t>ПОРЯД</w:t>
      </w:r>
      <w:r w:rsidR="007C4743" w:rsidRPr="004F0180">
        <w:rPr>
          <w:b/>
          <w:sz w:val="26"/>
          <w:szCs w:val="26"/>
          <w:lang w:val="uk-UA"/>
        </w:rPr>
        <w:t>О</w:t>
      </w:r>
      <w:r w:rsidRPr="004F0180">
        <w:rPr>
          <w:b/>
          <w:sz w:val="26"/>
          <w:szCs w:val="26"/>
          <w:lang w:val="uk-UA"/>
        </w:rPr>
        <w:t>К ДЕНН</w:t>
      </w:r>
      <w:r w:rsidR="007C4743" w:rsidRPr="004F0180">
        <w:rPr>
          <w:b/>
          <w:sz w:val="26"/>
          <w:szCs w:val="26"/>
          <w:lang w:val="uk-UA"/>
        </w:rPr>
        <w:t>ИЙ</w:t>
      </w:r>
      <w:r w:rsidRPr="004F0180">
        <w:rPr>
          <w:b/>
          <w:sz w:val="26"/>
          <w:szCs w:val="26"/>
          <w:lang w:val="uk-UA"/>
        </w:rPr>
        <w:t>:</w:t>
      </w:r>
    </w:p>
    <w:p w:rsidR="008310AF" w:rsidRPr="004F0180" w:rsidRDefault="008310AF" w:rsidP="008310AF">
      <w:pPr>
        <w:suppressAutoHyphens/>
        <w:ind w:firstLine="567"/>
        <w:jc w:val="both"/>
        <w:rPr>
          <w:sz w:val="26"/>
          <w:szCs w:val="26"/>
          <w:lang w:val="uk-UA" w:eastAsia="zh-CN"/>
        </w:rPr>
      </w:pPr>
      <w:r w:rsidRPr="004F0180">
        <w:rPr>
          <w:sz w:val="26"/>
          <w:szCs w:val="26"/>
          <w:lang w:val="uk-UA" w:eastAsia="zh-CN"/>
        </w:rPr>
        <w:t>1. Прийняття рішення про припинення повноважень Голови та членів Наглядової ради Товариства.</w:t>
      </w:r>
    </w:p>
    <w:p w:rsidR="008310AF" w:rsidRPr="004F0180" w:rsidRDefault="008310AF" w:rsidP="008310AF">
      <w:pPr>
        <w:suppressAutoHyphens/>
        <w:ind w:firstLine="567"/>
        <w:jc w:val="both"/>
        <w:rPr>
          <w:sz w:val="26"/>
          <w:szCs w:val="26"/>
          <w:lang w:val="uk-UA" w:eastAsia="zh-CN"/>
        </w:rPr>
      </w:pPr>
      <w:r w:rsidRPr="004F0180">
        <w:rPr>
          <w:sz w:val="26"/>
          <w:szCs w:val="26"/>
          <w:lang w:val="uk-UA" w:eastAsia="zh-CN"/>
        </w:rPr>
        <w:t>2. Обрання членів Наглядової ради Товариства.</w:t>
      </w:r>
    </w:p>
    <w:p w:rsidR="008310AF" w:rsidRPr="004F0180" w:rsidRDefault="008310AF" w:rsidP="008310AF">
      <w:pPr>
        <w:suppressAutoHyphens/>
        <w:ind w:firstLine="567"/>
        <w:jc w:val="both"/>
        <w:rPr>
          <w:sz w:val="26"/>
          <w:szCs w:val="26"/>
          <w:lang w:val="uk-UA" w:eastAsia="zh-CN"/>
        </w:rPr>
      </w:pPr>
      <w:r w:rsidRPr="004F0180">
        <w:rPr>
          <w:sz w:val="26"/>
          <w:szCs w:val="26"/>
          <w:lang w:val="uk-UA" w:eastAsia="zh-CN"/>
        </w:rPr>
        <w:t>3.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8310AF" w:rsidRPr="004F0180" w:rsidRDefault="008310AF" w:rsidP="008310AF">
      <w:pPr>
        <w:numPr>
          <w:ilvl w:val="0"/>
          <w:numId w:val="2"/>
        </w:numPr>
        <w:suppressAutoHyphens/>
        <w:jc w:val="both"/>
        <w:rPr>
          <w:bCs/>
          <w:iCs/>
          <w:sz w:val="26"/>
          <w:szCs w:val="26"/>
          <w:lang w:val="uk-UA" w:eastAsia="zh-CN"/>
        </w:rPr>
      </w:pPr>
      <w:r w:rsidRPr="004F0180">
        <w:rPr>
          <w:bCs/>
          <w:iCs/>
          <w:sz w:val="26"/>
          <w:szCs w:val="26"/>
          <w:lang w:val="uk-UA" w:eastAsia="zh-CN"/>
        </w:rPr>
        <w:lastRenderedPageBreak/>
        <w:t>Обрання зовнішнього аудитора (аудиторської фірми) Товариства.</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5. Прийняття рішення про надання попередньої згоди на вчинення ПрАТ «Харківенергозбут»  значних правочинів.</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6. Прийняття рішення про надання попередньої згоди на вчинення ПрАТ «Харківенергозбут»  значних правочинів.</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7. Прийняття рішення про надання попередньої згоди на вчинення ПрАТ «Харківенергозбут»  значних правочинів.</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8. Прийняття рішення про надання попередньої згоди на вчинення ПрАТ «Харківенергозбут»  значних правочинів.</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9. Внесення змін до переліку видів економічної діяльності Товариства відповідно до КВЕД 35.23, 46.71. Затвердження переліку видів економічної діяльності Товариства відповідно до КВЕД 35.23, 46.71. Надання повноважень на здійснення державної реєстрації затвердженого переліку видів економічної діяльності Товариства відповідно до КВЕД 35.23, 46.71.</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10. Схвалення вчинення значних правочинів у розумінні ст. 72 Закону України «Про акціонерні товариства».</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11. Прийняття рішення про надання дозволу Товариству для вступу до Громадської Спілки «ЕНЕРГЕТИЧНИЙ СОЮЗ».</w:t>
      </w:r>
    </w:p>
    <w:p w:rsidR="008310AF" w:rsidRPr="004F0180" w:rsidRDefault="008310AF" w:rsidP="008310AF">
      <w:pPr>
        <w:suppressAutoHyphens/>
        <w:ind w:firstLine="567"/>
        <w:jc w:val="both"/>
        <w:rPr>
          <w:bCs/>
          <w:iCs/>
          <w:sz w:val="26"/>
          <w:szCs w:val="26"/>
          <w:lang w:val="uk-UA" w:eastAsia="zh-CN"/>
        </w:rPr>
      </w:pPr>
      <w:r w:rsidRPr="004F0180">
        <w:rPr>
          <w:bCs/>
          <w:iCs/>
          <w:sz w:val="26"/>
          <w:szCs w:val="26"/>
          <w:lang w:val="uk-UA" w:eastAsia="zh-CN"/>
        </w:rPr>
        <w:t>12. Обрання оцінювача майна Товариства та затвердження умов договору, що укладатиметься з ним, встановлення розміру оплати його послуг.</w:t>
      </w:r>
    </w:p>
    <w:p w:rsidR="0061171A" w:rsidRPr="004F0180" w:rsidRDefault="0061171A" w:rsidP="0084418C">
      <w:pPr>
        <w:suppressAutoHyphens/>
        <w:ind w:firstLine="567"/>
        <w:jc w:val="both"/>
        <w:rPr>
          <w:rFonts w:eastAsia="Tahoma"/>
          <w:bCs/>
          <w:iCs/>
          <w:color w:val="000000"/>
          <w:sz w:val="26"/>
          <w:szCs w:val="26"/>
          <w:shd w:val="clear" w:color="auto" w:fill="FFFFFF"/>
          <w:lang w:val="uk-UA" w:eastAsia="ar-SA"/>
        </w:rPr>
      </w:pPr>
    </w:p>
    <w:p w:rsidR="00AE2B69" w:rsidRPr="004F0180" w:rsidRDefault="00AE2B69" w:rsidP="0084418C">
      <w:pPr>
        <w:ind w:firstLine="708"/>
        <w:jc w:val="center"/>
        <w:rPr>
          <w:b/>
          <w:bCs/>
          <w:spacing w:val="-5"/>
          <w:sz w:val="26"/>
          <w:szCs w:val="26"/>
          <w:lang w:val="uk-UA"/>
        </w:rPr>
      </w:pPr>
      <w:r w:rsidRPr="004F0180">
        <w:rPr>
          <w:b/>
          <w:bCs/>
          <w:spacing w:val="-5"/>
          <w:sz w:val="26"/>
          <w:szCs w:val="26"/>
          <w:lang w:val="uk-UA"/>
        </w:rPr>
        <w:t>ПРОЕКТИ  РІШЕНЬ  З  ПИТАНЬ  ПОРЯДКУ  ДЕННОГО:</w:t>
      </w:r>
    </w:p>
    <w:p w:rsidR="00A55BCD" w:rsidRPr="004F0180" w:rsidRDefault="00A55BCD" w:rsidP="0084418C">
      <w:pPr>
        <w:ind w:firstLine="708"/>
        <w:jc w:val="center"/>
        <w:rPr>
          <w:bCs/>
          <w:spacing w:val="-5"/>
          <w:sz w:val="26"/>
          <w:szCs w:val="26"/>
          <w:lang w:val="uk-UA"/>
        </w:rPr>
      </w:pPr>
    </w:p>
    <w:p w:rsidR="00993501" w:rsidRPr="004F0180" w:rsidRDefault="00993501" w:rsidP="00D21A35">
      <w:pPr>
        <w:numPr>
          <w:ilvl w:val="0"/>
          <w:numId w:val="4"/>
        </w:numPr>
        <w:tabs>
          <w:tab w:val="left" w:pos="993"/>
        </w:tabs>
        <w:suppressAutoHyphens/>
        <w:ind w:left="0" w:firstLine="567"/>
        <w:jc w:val="both"/>
        <w:rPr>
          <w:i/>
          <w:sz w:val="26"/>
          <w:szCs w:val="26"/>
          <w:lang w:val="uk-UA"/>
        </w:rPr>
      </w:pPr>
      <w:r w:rsidRPr="004F0180">
        <w:rPr>
          <w:i/>
          <w:sz w:val="26"/>
          <w:szCs w:val="26"/>
          <w:lang w:val="uk-UA"/>
        </w:rPr>
        <w:t>Прийняття рішення про припинення повноважень Голови та членів Наглядової ради Товариства.</w:t>
      </w:r>
    </w:p>
    <w:p w:rsidR="00993501" w:rsidRPr="004F0180" w:rsidRDefault="00993501" w:rsidP="0084418C">
      <w:pPr>
        <w:suppressAutoHyphens/>
        <w:ind w:firstLine="426"/>
        <w:jc w:val="both"/>
        <w:rPr>
          <w:rFonts w:ascii="Calibri" w:hAnsi="Calibri" w:cs="Calibri"/>
          <w:sz w:val="26"/>
          <w:szCs w:val="26"/>
          <w:lang w:val="uk-UA" w:eastAsia="zh-CN"/>
        </w:rPr>
      </w:pPr>
      <w:r w:rsidRPr="004F0180">
        <w:rPr>
          <w:sz w:val="26"/>
          <w:szCs w:val="26"/>
          <w:lang w:val="uk-UA" w:eastAsia="zh-CN"/>
        </w:rPr>
        <w:t>Припинити повноваження Голови та членів Наглядової ради Товариства у повному складі.</w:t>
      </w:r>
    </w:p>
    <w:p w:rsidR="00993501" w:rsidRPr="004F0180" w:rsidRDefault="00993501" w:rsidP="0084418C">
      <w:pPr>
        <w:suppressAutoHyphens/>
        <w:jc w:val="both"/>
        <w:rPr>
          <w:i/>
          <w:sz w:val="26"/>
          <w:szCs w:val="26"/>
          <w:lang w:val="uk-UA"/>
        </w:rPr>
      </w:pPr>
    </w:p>
    <w:p w:rsidR="00993501" w:rsidRPr="004F0180" w:rsidRDefault="00993501" w:rsidP="0084418C">
      <w:pPr>
        <w:suppressAutoHyphens/>
        <w:ind w:left="35" w:right="72" w:firstLine="325"/>
        <w:jc w:val="both"/>
        <w:rPr>
          <w:sz w:val="26"/>
          <w:szCs w:val="26"/>
          <w:lang w:val="uk-UA" w:eastAsia="zh-CN"/>
        </w:rPr>
      </w:pPr>
      <w:r w:rsidRPr="004F0180">
        <w:rPr>
          <w:i/>
          <w:sz w:val="26"/>
          <w:szCs w:val="26"/>
          <w:lang w:val="uk-UA" w:eastAsia="zh-CN"/>
        </w:rPr>
        <w:t>2. Обрання членів Наглядової ради Товариства.</w:t>
      </w:r>
    </w:p>
    <w:p w:rsidR="00993501" w:rsidRPr="004F0180" w:rsidRDefault="00993501" w:rsidP="0084418C">
      <w:pPr>
        <w:suppressAutoHyphens/>
        <w:ind w:left="35" w:right="72" w:firstLine="325"/>
        <w:jc w:val="both"/>
        <w:rPr>
          <w:i/>
          <w:sz w:val="26"/>
          <w:szCs w:val="26"/>
          <w:lang w:val="uk-UA" w:eastAsia="zh-CN"/>
        </w:rPr>
      </w:pPr>
    </w:p>
    <w:p w:rsidR="00993501" w:rsidRPr="004F0180" w:rsidRDefault="00993501" w:rsidP="0084418C">
      <w:pPr>
        <w:suppressAutoHyphens/>
        <w:jc w:val="both"/>
        <w:rPr>
          <w:rFonts w:ascii="Calibri" w:hAnsi="Calibri" w:cs="Calibri"/>
          <w:sz w:val="26"/>
          <w:szCs w:val="26"/>
          <w:lang w:val="uk-UA" w:eastAsia="zh-CN"/>
        </w:rPr>
      </w:pPr>
      <w:r w:rsidRPr="004F0180">
        <w:rPr>
          <w:i/>
          <w:sz w:val="26"/>
          <w:szCs w:val="26"/>
          <w:lang w:val="uk-UA"/>
        </w:rPr>
        <w:t xml:space="preserve">      3.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993501" w:rsidRPr="004F0180" w:rsidRDefault="00993501" w:rsidP="0084418C">
      <w:pPr>
        <w:suppressAutoHyphens/>
        <w:ind w:firstLine="426"/>
        <w:jc w:val="both"/>
        <w:rPr>
          <w:sz w:val="26"/>
          <w:szCs w:val="26"/>
          <w:lang w:val="uk-UA" w:eastAsia="zh-CN"/>
        </w:rPr>
      </w:pPr>
      <w:r w:rsidRPr="004F0180">
        <w:rPr>
          <w:sz w:val="26"/>
          <w:szCs w:val="26"/>
          <w:lang w:val="uk-UA" w:eastAsia="zh-CN"/>
        </w:rPr>
        <w:t xml:space="preserve">1. Затвердити умови цивільно-правових договорів, що укладатимуться з членами Наглядової ради Товариства, та встановити наведений у ньому розмір винагороди членів Наглядової ради Товариства. </w:t>
      </w:r>
    </w:p>
    <w:p w:rsidR="00993501" w:rsidRPr="004F0180" w:rsidRDefault="00993501" w:rsidP="0084418C">
      <w:pPr>
        <w:suppressAutoHyphens/>
        <w:ind w:firstLine="426"/>
        <w:jc w:val="both"/>
        <w:rPr>
          <w:sz w:val="26"/>
          <w:szCs w:val="26"/>
          <w:lang w:val="uk-UA" w:eastAsia="zh-CN"/>
        </w:rPr>
      </w:pPr>
      <w:r w:rsidRPr="004F0180">
        <w:rPr>
          <w:sz w:val="26"/>
          <w:szCs w:val="26"/>
          <w:lang w:val="uk-UA" w:eastAsia="zh-CN"/>
        </w:rPr>
        <w:t>2. Надати керівнику Виконавчого органу Товариства повноваження на підписання цивільно-правових договорів, які укладатимуться з членами Наглядової ради Товариства.</w:t>
      </w:r>
    </w:p>
    <w:p w:rsidR="00993501" w:rsidRPr="004F0180" w:rsidRDefault="00993501" w:rsidP="0084418C">
      <w:pPr>
        <w:suppressAutoHyphens/>
        <w:ind w:firstLine="426"/>
        <w:jc w:val="both"/>
        <w:rPr>
          <w:sz w:val="26"/>
          <w:szCs w:val="26"/>
          <w:lang w:val="uk-UA" w:eastAsia="zh-CN"/>
        </w:rPr>
      </w:pPr>
    </w:p>
    <w:p w:rsidR="00993501" w:rsidRPr="004F0180" w:rsidRDefault="00993501" w:rsidP="0084418C">
      <w:pPr>
        <w:pStyle w:val="a6"/>
        <w:numPr>
          <w:ilvl w:val="0"/>
          <w:numId w:val="5"/>
        </w:numPr>
        <w:tabs>
          <w:tab w:val="left" w:pos="993"/>
        </w:tabs>
        <w:suppressAutoHyphens/>
        <w:jc w:val="both"/>
        <w:rPr>
          <w:rFonts w:eastAsia="Calibri"/>
          <w:bCs/>
          <w:i/>
          <w:iCs/>
          <w:sz w:val="26"/>
          <w:szCs w:val="26"/>
          <w:lang w:val="uk-UA" w:eastAsia="ar-SA"/>
        </w:rPr>
      </w:pPr>
      <w:r w:rsidRPr="004F0180">
        <w:rPr>
          <w:rFonts w:eastAsia="Calibri"/>
          <w:bCs/>
          <w:i/>
          <w:iCs/>
          <w:sz w:val="26"/>
          <w:szCs w:val="26"/>
          <w:lang w:val="uk-UA" w:eastAsia="en-US"/>
        </w:rPr>
        <w:t>Обрання зовнішнього аудитора (аудиторської фірми) Товариства.</w:t>
      </w:r>
    </w:p>
    <w:p w:rsidR="0084418C" w:rsidRPr="004F0180" w:rsidRDefault="0084418C" w:rsidP="0084418C">
      <w:pPr>
        <w:ind w:firstLine="567"/>
        <w:jc w:val="both"/>
        <w:rPr>
          <w:rStyle w:val="7"/>
          <w:rFonts w:eastAsia="Tahoma"/>
          <w:bCs/>
          <w:iCs/>
          <w:color w:val="000000"/>
          <w:sz w:val="26"/>
          <w:szCs w:val="26"/>
          <w:lang w:val="uk-UA"/>
        </w:rPr>
      </w:pPr>
      <w:r w:rsidRPr="004F0180">
        <w:rPr>
          <w:rStyle w:val="7"/>
          <w:rFonts w:eastAsia="Tahoma"/>
          <w:bCs/>
          <w:iCs/>
          <w:color w:val="000000"/>
          <w:sz w:val="26"/>
          <w:szCs w:val="26"/>
          <w:lang w:val="uk-UA"/>
        </w:rPr>
        <w:t>Обрати аудиторську фірму для перевірки фінансової звітності за рік, що закінчився 31.12.2021 ТОВ «Аудиторська компанія «ДІВАЙС-ГРУП» та продовжити виконання завдання ТОВ «Аудиторська компанія «ДІВАЙС-ГРУП» на 3 роки 2022-2024.</w:t>
      </w:r>
    </w:p>
    <w:p w:rsidR="00993501" w:rsidRPr="004F0180" w:rsidRDefault="00993501" w:rsidP="0084418C">
      <w:pPr>
        <w:pStyle w:val="a6"/>
        <w:tabs>
          <w:tab w:val="left" w:pos="993"/>
        </w:tabs>
        <w:suppressAutoHyphens/>
        <w:ind w:left="927"/>
        <w:jc w:val="both"/>
        <w:rPr>
          <w:rFonts w:eastAsia="Calibri"/>
          <w:bCs/>
          <w:iCs/>
          <w:sz w:val="26"/>
          <w:szCs w:val="26"/>
          <w:lang w:val="uk-UA" w:eastAsia="ar-SA"/>
        </w:rPr>
      </w:pPr>
    </w:p>
    <w:p w:rsidR="00993501" w:rsidRPr="004F0180" w:rsidRDefault="00993501" w:rsidP="0084418C">
      <w:pPr>
        <w:tabs>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5. Прийняття рішення про надання попередньої згоди на вчинення ПрАТ «Харківенергозбут»  значних правочинів.</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lastRenderedPageBreak/>
        <w:t>Прийняти рішення з надання попередньої згоди на вчинення значних правочинів протягом року з дати надання такого рішення без встановлення граничних лімітів обсягів, ціни або вартості послуг та строку дії, а саме:</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з ДП «Оператор ринку» (Україна, код ЄДРПОУ 43064445) або іншою юридичною особою, яка буде виконувати функції Оператору ринку, договору про участь у ринку «на добу наперед» і внутрішньодобовому ринку, договорів купівлі-продажу електричної енергії на ринку «на добу наперед» і внутрішньодобовому ринку, за умови, що вони укладаються  відповідно до «Правил ринку «на добу наперед» та внутрішньодобового ринку”, затверджених постановою НКРЕКП від 14.03.2018 № 308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з юридичною особою, яка є ліцензіатом із надання послуг із розподілу, договорів електропостачальника про надання послуг із розподілу електричної енергії, за умови, що ціни (тарифи) на такі послуги врегульовані НКРЕКП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з ПрАТ «НЕК «Укренерго» (Україна, код ЄДРПОУ - 00100227) та/або його правонаступниками та\або іншими юридичними особами, які будуть виконувати функції оператора системи передачі договорів про надання послуг з передачі електричної енергії, послуг з диспетчерського (оперативно-технологічного) управління за умови, що ціни (тарифи) на такі послуги врегульовані НКРЕКП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з ПрАТ «НЕК «Укренерго» (Україна, код ЄДРПОУ - 00100227) та/або його правонаступниками та\або іншими юридичними особами, які будуть виконувати функції оператора системи передачі договору про врегулювання небалансів та/або з юридичною особою договору про участь у балансуючій групі відповідно до «Правил ринку», затверджених постановою НКРЕКП від 14.03.2018 № 307,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з юридичною особою двосторонніх договорів купівлі-продажу електричної енергії зокрема, але не виключно, на електронних аукціонах з купівлі-продажу електричної енергії,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ПрАТ «НЕК «Укренерго» (Україна, код ЄДРПОУ - 00100227) та/або його правонаступниками та\або іншими юридичними особами, які будуть виконувати функції оператора системи передачі, за умови, що порядок визначення цін (тарифів) регулюється НКРЕКП, або іншим органом державної влади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укладення  договорів на постачання електричної енергії споживачу без встановлення граничних лімітів обсягів, ціни або вартості послуг та строку дії.</w:t>
      </w:r>
    </w:p>
    <w:p w:rsidR="008310AF" w:rsidRPr="004F0180" w:rsidRDefault="008310AF" w:rsidP="008310AF">
      <w:pPr>
        <w:tabs>
          <w:tab w:val="left" w:pos="993"/>
        </w:tabs>
        <w:suppressAutoHyphens/>
        <w:ind w:firstLine="567"/>
        <w:jc w:val="both"/>
        <w:rPr>
          <w:bCs/>
          <w:iCs/>
          <w:sz w:val="26"/>
          <w:szCs w:val="26"/>
          <w:lang w:val="uk-UA"/>
        </w:rPr>
      </w:pPr>
    </w:p>
    <w:p w:rsidR="00705B67" w:rsidRPr="004F0180" w:rsidRDefault="008310AF" w:rsidP="008310AF">
      <w:pPr>
        <w:tabs>
          <w:tab w:val="left" w:pos="993"/>
        </w:tabs>
        <w:suppressAutoHyphens/>
        <w:ind w:firstLine="567"/>
        <w:jc w:val="both"/>
        <w:rPr>
          <w:bCs/>
          <w:iCs/>
          <w:sz w:val="26"/>
          <w:szCs w:val="26"/>
          <w:lang w:val="uk-UA"/>
        </w:rPr>
      </w:pPr>
      <w:r w:rsidRPr="004F0180">
        <w:rPr>
          <w:bCs/>
          <w:iCs/>
          <w:sz w:val="26"/>
          <w:szCs w:val="26"/>
          <w:lang w:val="uk-UA"/>
        </w:rPr>
        <w:t>- укладання договорів про організацію та проведення електронних аукціонів з продажу електричної енергії за двосторонніми договорами з   ТБ «Українська енергетична біржа» (Україна, код ЄДРПОУ – 37027819).</w:t>
      </w:r>
    </w:p>
    <w:p w:rsidR="008310AF" w:rsidRPr="004F0180" w:rsidRDefault="008310AF" w:rsidP="008310AF">
      <w:pPr>
        <w:tabs>
          <w:tab w:val="left" w:pos="993"/>
        </w:tabs>
        <w:suppressAutoHyphens/>
        <w:ind w:firstLine="567"/>
        <w:jc w:val="both"/>
        <w:rPr>
          <w:rFonts w:eastAsia="Calibri"/>
          <w:bCs/>
          <w:i/>
          <w:iCs/>
          <w:sz w:val="26"/>
          <w:szCs w:val="26"/>
          <w:lang w:val="uk-UA" w:eastAsia="en-US"/>
        </w:rPr>
      </w:pPr>
    </w:p>
    <w:p w:rsidR="00705B67" w:rsidRPr="004F0180" w:rsidRDefault="00705B67" w:rsidP="00705B67">
      <w:pPr>
        <w:tabs>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6. Прийняття рішення про надання попередньої згоди на вчинення ПрАТ «Харківенергозбут»  значних правочинів.</w:t>
      </w:r>
    </w:p>
    <w:p w:rsidR="000867CA" w:rsidRPr="004F0180" w:rsidRDefault="000867CA" w:rsidP="000867CA">
      <w:pPr>
        <w:tabs>
          <w:tab w:val="left" w:pos="993"/>
        </w:tabs>
        <w:suppressAutoHyphens/>
        <w:ind w:firstLine="567"/>
        <w:jc w:val="both"/>
        <w:rPr>
          <w:bCs/>
          <w:iCs/>
          <w:sz w:val="26"/>
          <w:szCs w:val="26"/>
          <w:lang w:val="uk-UA"/>
        </w:rPr>
      </w:pPr>
      <w:r w:rsidRPr="004F0180">
        <w:rPr>
          <w:bCs/>
          <w:iCs/>
          <w:sz w:val="26"/>
          <w:szCs w:val="26"/>
          <w:lang w:val="uk-UA"/>
        </w:rPr>
        <w:t>Прийняти рішення з надання попередньої згоди на вчинення значних правочинів протягом року з дати надання такого рішення без встановлення граничних лімітів обсягів, ціни або вартості послуг та строку дії, а саме:</w:t>
      </w:r>
    </w:p>
    <w:p w:rsidR="000867CA" w:rsidRPr="004F0180" w:rsidRDefault="000867CA" w:rsidP="000867CA">
      <w:pPr>
        <w:tabs>
          <w:tab w:val="left" w:pos="993"/>
        </w:tabs>
        <w:suppressAutoHyphens/>
        <w:jc w:val="both"/>
        <w:rPr>
          <w:bCs/>
          <w:iCs/>
          <w:sz w:val="26"/>
          <w:szCs w:val="26"/>
          <w:lang w:val="uk-UA"/>
        </w:rPr>
      </w:pPr>
      <w:r w:rsidRPr="004F0180">
        <w:rPr>
          <w:bCs/>
          <w:iCs/>
          <w:sz w:val="26"/>
          <w:szCs w:val="26"/>
          <w:lang w:val="uk-UA"/>
        </w:rPr>
        <w:t>укладання з товарними біржами (на базі товарних бірж) зокрема, але не виключно, з ТОВ «Українська енергетична біржа» будь-яких без виключення договорів оренди біржових  місць, договорів про організацію та проведення електронних аукціонів, договорів доручень з оператором газотранспортної системи, з оператором підземних газосховищ,  використання рахунку умовного зберігання (ескроу), клірингу, приєднання до короткострокового та довгострокового ринків природного газу тощо, а також змін та/або доповнень до вищезазначених договорів, угод  про  припинення/розірвання,  а також  будь-яких пов’язаних угод/договорів та інших необхідних документів; здійснення будь-яких без виключення біржових операцій та/або проведення розрахунків за біржовими операціями, вчинення будь-яких без виключення інших необхідних дій, пов’язаних з виконанням біржових угод зокрема, але не виключно в особі брокерів згідно з наданими довіреностями відповідно до біржових Правил;</w:t>
      </w:r>
    </w:p>
    <w:p w:rsidR="000867CA" w:rsidRPr="004F0180" w:rsidRDefault="000867CA" w:rsidP="000867CA">
      <w:pPr>
        <w:tabs>
          <w:tab w:val="left" w:pos="993"/>
        </w:tabs>
        <w:suppressAutoHyphens/>
        <w:jc w:val="both"/>
        <w:rPr>
          <w:bCs/>
          <w:iCs/>
          <w:sz w:val="26"/>
          <w:szCs w:val="26"/>
          <w:lang w:val="uk-UA"/>
        </w:rPr>
      </w:pPr>
      <w:r w:rsidRPr="004F0180">
        <w:rPr>
          <w:bCs/>
          <w:iCs/>
          <w:sz w:val="26"/>
          <w:szCs w:val="26"/>
          <w:lang w:val="uk-UA"/>
        </w:rPr>
        <w:t>- укладання договорів на транспортування природного газу з ТОВ «Оператор газотранспортної системи України», яке виконує функції оператора ГТС; договору зберігання (закачування, відбору) природного газу  з  АТ «Укртрансгаз», яке виконує функції оператора ПСГ, зокрема доповнень (внесення змін) до них, здійснення рохрахункових операцій за вказаними договорами;</w:t>
      </w:r>
    </w:p>
    <w:p w:rsidR="000867CA" w:rsidRPr="004F0180" w:rsidRDefault="000867CA" w:rsidP="000867CA">
      <w:pPr>
        <w:tabs>
          <w:tab w:val="left" w:pos="993"/>
        </w:tabs>
        <w:suppressAutoHyphens/>
        <w:jc w:val="both"/>
        <w:rPr>
          <w:bCs/>
          <w:iCs/>
          <w:sz w:val="26"/>
          <w:szCs w:val="26"/>
          <w:lang w:val="uk-UA"/>
        </w:rPr>
      </w:pPr>
      <w:r w:rsidRPr="004F0180">
        <w:rPr>
          <w:bCs/>
          <w:iCs/>
          <w:sz w:val="26"/>
          <w:szCs w:val="26"/>
          <w:lang w:val="uk-UA"/>
        </w:rPr>
        <w:t>- надання Товариству права на участь у біржових торгах,  що здійснюються  зокрема, але не виключно, на платформі ТОВ «Українська енергетична біржа», та укладання за їхніми результатами договорів купівлі-продажу (поставки) природного газу;</w:t>
      </w:r>
    </w:p>
    <w:p w:rsidR="000867CA" w:rsidRPr="004F0180" w:rsidRDefault="000867CA" w:rsidP="000867CA">
      <w:pPr>
        <w:tabs>
          <w:tab w:val="left" w:pos="993"/>
        </w:tabs>
        <w:suppressAutoHyphens/>
        <w:jc w:val="both"/>
        <w:rPr>
          <w:bCs/>
          <w:iCs/>
          <w:sz w:val="26"/>
          <w:szCs w:val="26"/>
          <w:lang w:val="uk-UA"/>
        </w:rPr>
      </w:pPr>
      <w:r w:rsidRPr="004F0180">
        <w:rPr>
          <w:bCs/>
          <w:iCs/>
          <w:sz w:val="26"/>
          <w:szCs w:val="26"/>
          <w:lang w:val="uk-UA"/>
        </w:rPr>
        <w:t>- укладання договорів купівлі-продажу природного газу з оптовими продавцями (покупцями) з метою його постачання кінцевому споживачу без проведення процедури закупівлі природного газу відповідно до вимог  п. 2 ст. 3 частини шостої Закону України «Про публічні закупівлі» від 25 грудня 2015 року № 922-VIII щодо незастосування цього Закону у випадку, якщо товари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0867CA" w:rsidRPr="004F0180" w:rsidRDefault="000867CA" w:rsidP="000867CA">
      <w:pPr>
        <w:tabs>
          <w:tab w:val="left" w:pos="993"/>
        </w:tabs>
        <w:suppressAutoHyphens/>
        <w:jc w:val="both"/>
        <w:rPr>
          <w:bCs/>
          <w:iCs/>
          <w:sz w:val="26"/>
          <w:szCs w:val="26"/>
          <w:lang w:val="uk-UA"/>
        </w:rPr>
      </w:pPr>
      <w:r w:rsidRPr="004F0180">
        <w:rPr>
          <w:bCs/>
          <w:iCs/>
          <w:sz w:val="26"/>
          <w:szCs w:val="26"/>
          <w:lang w:val="uk-UA"/>
        </w:rPr>
        <w:t>- інші господарські правочини, які пов'язані з діяльністю Товариства з постачання природного газу.</w:t>
      </w:r>
    </w:p>
    <w:p w:rsidR="000867CA" w:rsidRPr="004F0180" w:rsidRDefault="000867CA" w:rsidP="000867CA">
      <w:pPr>
        <w:tabs>
          <w:tab w:val="left" w:pos="993"/>
        </w:tabs>
        <w:suppressAutoHyphens/>
        <w:jc w:val="both"/>
        <w:rPr>
          <w:bCs/>
          <w:iCs/>
          <w:sz w:val="26"/>
          <w:szCs w:val="26"/>
          <w:lang w:val="uk-UA"/>
        </w:rPr>
      </w:pPr>
    </w:p>
    <w:p w:rsidR="00705B67" w:rsidRPr="004F0180" w:rsidRDefault="00705B67" w:rsidP="00705B67">
      <w:pPr>
        <w:tabs>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7. Прийняття рішення про надання попередньої згоди на вчинення ПрАТ «Харківенергозбут»  значних правочинів.</w:t>
      </w:r>
    </w:p>
    <w:p w:rsidR="0084418C" w:rsidRPr="004F0180" w:rsidRDefault="0084418C" w:rsidP="001E4519">
      <w:pPr>
        <w:ind w:firstLine="426"/>
        <w:jc w:val="both"/>
        <w:rPr>
          <w:bCs/>
          <w:iCs/>
          <w:sz w:val="26"/>
          <w:szCs w:val="26"/>
          <w:lang w:val="uk-UA" w:eastAsia="ar-SA"/>
        </w:rPr>
      </w:pPr>
      <w:r w:rsidRPr="004F0180">
        <w:rPr>
          <w:bCs/>
          <w:iCs/>
          <w:sz w:val="26"/>
          <w:szCs w:val="26"/>
          <w:lang w:val="uk-UA"/>
        </w:rPr>
        <w:t>Прийняти рішення про надання попередньої згоди на вчинення значних правочинів, а саме укладання договорів оренди нерухомого майна або основних засобів  протягом року з дати надання такого рішення з встановленням граничної вартості за усіма такими договорами одночасно до 25 % вартості активів за даними останньої річної фінансової звітності.</w:t>
      </w:r>
    </w:p>
    <w:p w:rsidR="0084418C" w:rsidRPr="004F0180" w:rsidRDefault="0084418C" w:rsidP="0084418C">
      <w:pPr>
        <w:tabs>
          <w:tab w:val="left" w:pos="993"/>
        </w:tabs>
        <w:suppressAutoHyphens/>
        <w:jc w:val="both"/>
        <w:rPr>
          <w:rFonts w:eastAsia="Calibri"/>
          <w:b/>
          <w:bCs/>
          <w:iCs/>
          <w:sz w:val="26"/>
          <w:szCs w:val="26"/>
          <w:lang w:val="uk-UA" w:eastAsia="ar-SA"/>
        </w:rPr>
      </w:pPr>
    </w:p>
    <w:p w:rsidR="00705B67" w:rsidRPr="004F0180" w:rsidRDefault="00705B67" w:rsidP="00705B67">
      <w:pPr>
        <w:tabs>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8. Прийняття рішення про надання попередньої згоди на вчинення ПрАТ «Харківенергозбут»  значних правочинів.</w:t>
      </w:r>
    </w:p>
    <w:p w:rsidR="0084418C" w:rsidRPr="004F0180" w:rsidRDefault="0084418C" w:rsidP="0084418C">
      <w:pPr>
        <w:ind w:firstLine="426"/>
        <w:jc w:val="both"/>
        <w:rPr>
          <w:bCs/>
          <w:iCs/>
          <w:sz w:val="26"/>
          <w:szCs w:val="26"/>
          <w:lang w:val="uk-UA" w:eastAsia="ar-SA"/>
        </w:rPr>
      </w:pPr>
      <w:r w:rsidRPr="004F0180">
        <w:rPr>
          <w:bCs/>
          <w:iCs/>
          <w:sz w:val="26"/>
          <w:szCs w:val="26"/>
          <w:lang w:val="uk-UA"/>
        </w:rPr>
        <w:lastRenderedPageBreak/>
        <w:t>Прийняти рішення про надання попередньої згоди на вчинення значних правочинів протягом року з дати надання такого рішення з встановленням граничної вартості за всіма такими правочинами одночасно до 50 % вартості активів за даними останньої річної фінансової звітності, а саме:</w:t>
      </w:r>
    </w:p>
    <w:p w:rsidR="0084418C" w:rsidRPr="004F0180" w:rsidRDefault="0084418C" w:rsidP="0084418C">
      <w:pPr>
        <w:jc w:val="both"/>
        <w:rPr>
          <w:bCs/>
          <w:iCs/>
          <w:sz w:val="26"/>
          <w:szCs w:val="26"/>
          <w:lang w:val="uk-UA"/>
        </w:rPr>
      </w:pPr>
      <w:r w:rsidRPr="004F0180">
        <w:rPr>
          <w:bCs/>
          <w:iCs/>
          <w:sz w:val="26"/>
          <w:szCs w:val="26"/>
          <w:lang w:val="uk-UA"/>
        </w:rPr>
        <w:t>- Отримання ПрАТ «Харківенергозбут» фінансових позик та/або кредитів та/або овердрафту для поповнення обігових коштів у ході звичайної господарської діяльності від банків та/або фінансових установ, що відповідають чинним вимогам.</w:t>
      </w:r>
    </w:p>
    <w:p w:rsidR="0084418C" w:rsidRPr="004F0180" w:rsidRDefault="0084418C" w:rsidP="0084418C">
      <w:pPr>
        <w:jc w:val="both"/>
        <w:rPr>
          <w:bCs/>
          <w:iCs/>
          <w:sz w:val="26"/>
          <w:szCs w:val="26"/>
          <w:lang w:val="uk-UA"/>
        </w:rPr>
      </w:pPr>
      <w:r w:rsidRPr="004F0180">
        <w:rPr>
          <w:bCs/>
          <w:iCs/>
          <w:sz w:val="26"/>
          <w:szCs w:val="26"/>
          <w:lang w:val="uk-UA"/>
        </w:rPr>
        <w:t>- Отримання ПрАТ «Харківенергозбут» банківської фінансової гарантії для виконання зобов’язань за договорами про врегулювання небалансів електричної енергії з банками та/або фінансовими установами, що відповідають чинним вимогам.</w:t>
      </w:r>
    </w:p>
    <w:p w:rsidR="0084418C" w:rsidRPr="004F0180" w:rsidRDefault="0084418C" w:rsidP="0084418C">
      <w:pPr>
        <w:jc w:val="both"/>
        <w:rPr>
          <w:bCs/>
          <w:iCs/>
          <w:sz w:val="26"/>
          <w:szCs w:val="26"/>
          <w:lang w:val="uk-UA"/>
        </w:rPr>
      </w:pPr>
      <w:r w:rsidRPr="004F0180">
        <w:rPr>
          <w:bCs/>
          <w:iCs/>
          <w:sz w:val="26"/>
          <w:szCs w:val="26"/>
          <w:lang w:val="uk-UA"/>
        </w:rPr>
        <w:t>- Укладання договорів відступлення права вимоги, договорів застави та інших супутніх договорів, що є додатками до кредитного договору, договору овердрафту та договору гарантії.</w:t>
      </w:r>
    </w:p>
    <w:p w:rsidR="0084418C" w:rsidRPr="004F0180" w:rsidRDefault="0084418C" w:rsidP="0084418C">
      <w:pPr>
        <w:jc w:val="both"/>
        <w:rPr>
          <w:bCs/>
          <w:iCs/>
          <w:sz w:val="26"/>
          <w:szCs w:val="26"/>
          <w:lang w:val="uk-UA"/>
        </w:rPr>
      </w:pPr>
      <w:r w:rsidRPr="004F0180">
        <w:rPr>
          <w:bCs/>
          <w:iCs/>
          <w:sz w:val="26"/>
          <w:szCs w:val="26"/>
          <w:lang w:val="uk-UA"/>
        </w:rPr>
        <w:t>- Отримання Товариством банківської фінансової гарантії та/або електронної банківської гарантії, та/або тендерної гарантії, та/або страхової гарантії, зокрема для забезпечення виконання договору про закупівлю електричної енергії з різними установами для участі у тендерних закупівлях електричної енергії через систему «Prozorro».</w:t>
      </w:r>
    </w:p>
    <w:p w:rsidR="0084418C" w:rsidRPr="004F0180" w:rsidRDefault="0084418C" w:rsidP="0084418C">
      <w:pPr>
        <w:tabs>
          <w:tab w:val="left" w:pos="993"/>
        </w:tabs>
        <w:suppressAutoHyphens/>
        <w:ind w:firstLine="567"/>
        <w:jc w:val="both"/>
        <w:rPr>
          <w:rFonts w:eastAsia="Calibri"/>
          <w:bCs/>
          <w:i/>
          <w:iCs/>
          <w:sz w:val="26"/>
          <w:szCs w:val="26"/>
          <w:lang w:val="uk-UA" w:eastAsia="en-US"/>
        </w:rPr>
      </w:pPr>
    </w:p>
    <w:p w:rsidR="00993501" w:rsidRPr="004F0180" w:rsidRDefault="00705B67" w:rsidP="0084418C">
      <w:pPr>
        <w:tabs>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9</w:t>
      </w:r>
      <w:r w:rsidR="00993501" w:rsidRPr="004F0180">
        <w:rPr>
          <w:rFonts w:eastAsia="Calibri"/>
          <w:bCs/>
          <w:i/>
          <w:iCs/>
          <w:sz w:val="26"/>
          <w:szCs w:val="26"/>
          <w:lang w:val="uk-UA" w:eastAsia="en-US"/>
        </w:rPr>
        <w:t>. Внесення змін до переліку видів економічної діяльності Товариства відповідно до КВЕД 35.23, 46.71. Затвердження переліку видів економічної діяльності Товариства відповідно до КВЕД 35.23, 46.71. Надання повноважень на здійснення державної реєстрації затвердженого переліку видів економічної діяльності Товариства відповідно до КВЕД 35.23, 46.71.</w:t>
      </w:r>
    </w:p>
    <w:p w:rsidR="0084418C" w:rsidRPr="004F0180" w:rsidRDefault="0084418C" w:rsidP="0084418C">
      <w:pPr>
        <w:ind w:firstLine="567"/>
        <w:jc w:val="both"/>
        <w:rPr>
          <w:bCs/>
          <w:iCs/>
          <w:sz w:val="26"/>
          <w:szCs w:val="26"/>
          <w:lang w:val="uk-UA" w:eastAsia="ar-SA"/>
        </w:rPr>
      </w:pPr>
      <w:r w:rsidRPr="004F0180">
        <w:rPr>
          <w:bCs/>
          <w:iCs/>
          <w:sz w:val="26"/>
          <w:szCs w:val="26"/>
          <w:lang w:val="uk-UA"/>
        </w:rPr>
        <w:t>Долучити до переліку  зареєстрованих видів економічної діяльності Товариства відповідно до КВЕД, а саме:</w:t>
      </w:r>
    </w:p>
    <w:p w:rsidR="0084418C" w:rsidRPr="004F0180" w:rsidRDefault="0084418C" w:rsidP="0084418C">
      <w:pPr>
        <w:jc w:val="both"/>
        <w:rPr>
          <w:bCs/>
          <w:iCs/>
          <w:sz w:val="26"/>
          <w:szCs w:val="26"/>
          <w:lang w:val="uk-UA"/>
        </w:rPr>
      </w:pPr>
      <w:r w:rsidRPr="004F0180">
        <w:rPr>
          <w:bCs/>
          <w:iCs/>
          <w:sz w:val="26"/>
          <w:szCs w:val="26"/>
          <w:lang w:val="uk-UA"/>
        </w:rPr>
        <w:t>1. КВЕД 35.23 Торгівля газом через місцеві (локальні) трубопроводи;</w:t>
      </w:r>
    </w:p>
    <w:p w:rsidR="0084418C" w:rsidRPr="004F0180" w:rsidRDefault="0084418C" w:rsidP="0084418C">
      <w:pPr>
        <w:jc w:val="both"/>
        <w:rPr>
          <w:bCs/>
          <w:iCs/>
          <w:sz w:val="26"/>
          <w:szCs w:val="26"/>
          <w:lang w:val="uk-UA"/>
        </w:rPr>
      </w:pPr>
      <w:r w:rsidRPr="004F0180">
        <w:rPr>
          <w:bCs/>
          <w:iCs/>
          <w:sz w:val="26"/>
          <w:szCs w:val="26"/>
          <w:lang w:val="uk-UA"/>
        </w:rPr>
        <w:t xml:space="preserve">2. КВЕД 46.71 Оптова торгівля твердим, рідким, газоподібним паливом і подібними продуктами. </w:t>
      </w:r>
    </w:p>
    <w:p w:rsidR="00993501" w:rsidRPr="004F0180" w:rsidRDefault="0084418C" w:rsidP="0084418C">
      <w:pPr>
        <w:ind w:firstLine="567"/>
        <w:jc w:val="both"/>
        <w:rPr>
          <w:bCs/>
          <w:iCs/>
          <w:sz w:val="26"/>
          <w:szCs w:val="26"/>
          <w:lang w:val="uk-UA"/>
        </w:rPr>
      </w:pPr>
      <w:r w:rsidRPr="004F0180">
        <w:rPr>
          <w:bCs/>
          <w:iCs/>
          <w:sz w:val="26"/>
          <w:szCs w:val="26"/>
          <w:lang w:val="uk-UA"/>
        </w:rPr>
        <w:t>Уповноважити виконавчий орган (з правом делегування повноважень) на здійснення реєстраційних дій в Єдиному державному реєстрі юридичних осіб, фізичних осіб-підприємців та громадських формувань щодо внесення змін до відомостей про юридичну особу ПрАТ «Харківенергозбут» шляхом доповнення видів діяльності (кодів КВЕД), які здійснює Товариство.</w:t>
      </w:r>
    </w:p>
    <w:p w:rsidR="0084418C" w:rsidRPr="004F0180" w:rsidRDefault="0084418C" w:rsidP="0084418C">
      <w:pPr>
        <w:tabs>
          <w:tab w:val="left" w:pos="993"/>
        </w:tabs>
        <w:suppressAutoHyphens/>
        <w:ind w:firstLine="567"/>
        <w:jc w:val="both"/>
        <w:rPr>
          <w:rFonts w:eastAsia="Calibri"/>
          <w:bCs/>
          <w:iCs/>
          <w:sz w:val="26"/>
          <w:szCs w:val="26"/>
          <w:lang w:val="uk-UA" w:eastAsia="en-US"/>
        </w:rPr>
      </w:pPr>
    </w:p>
    <w:p w:rsidR="00993501" w:rsidRPr="004F0180" w:rsidRDefault="00705B67" w:rsidP="0084418C">
      <w:pPr>
        <w:tabs>
          <w:tab w:val="left" w:pos="851"/>
          <w:tab w:val="left" w:pos="993"/>
        </w:tabs>
        <w:suppressAutoHyphens/>
        <w:ind w:left="-142" w:firstLine="709"/>
        <w:jc w:val="both"/>
        <w:rPr>
          <w:rFonts w:eastAsia="Calibri"/>
          <w:bCs/>
          <w:i/>
          <w:iCs/>
          <w:sz w:val="26"/>
          <w:szCs w:val="26"/>
          <w:lang w:val="uk-UA" w:eastAsia="en-US"/>
        </w:rPr>
      </w:pPr>
      <w:r w:rsidRPr="004F0180">
        <w:rPr>
          <w:rFonts w:eastAsia="Calibri"/>
          <w:bCs/>
          <w:i/>
          <w:iCs/>
          <w:sz w:val="26"/>
          <w:szCs w:val="26"/>
          <w:lang w:val="uk-UA" w:eastAsia="en-US"/>
        </w:rPr>
        <w:t>10</w:t>
      </w:r>
      <w:r w:rsidR="00993501" w:rsidRPr="004F0180">
        <w:rPr>
          <w:rFonts w:eastAsia="Calibri"/>
          <w:bCs/>
          <w:i/>
          <w:iCs/>
          <w:sz w:val="26"/>
          <w:szCs w:val="26"/>
          <w:lang w:val="uk-UA" w:eastAsia="en-US"/>
        </w:rPr>
        <w:t>. Схвалення вчинення значних правочинів у розумінні ст. 72 Закону України «Про акціонерні товариства».</w:t>
      </w:r>
    </w:p>
    <w:p w:rsidR="0084418C" w:rsidRPr="004F0180" w:rsidRDefault="0084418C" w:rsidP="0084418C">
      <w:pPr>
        <w:ind w:firstLine="426"/>
        <w:jc w:val="both"/>
        <w:rPr>
          <w:bCs/>
          <w:iCs/>
          <w:sz w:val="26"/>
          <w:szCs w:val="26"/>
          <w:lang w:val="uk-UA" w:eastAsia="ar-SA"/>
        </w:rPr>
      </w:pPr>
      <w:r w:rsidRPr="004F0180">
        <w:rPr>
          <w:bCs/>
          <w:iCs/>
          <w:sz w:val="26"/>
          <w:szCs w:val="26"/>
          <w:lang w:val="uk-UA"/>
        </w:rPr>
        <w:t>Схвалити у розумінні статті 72 Закону України «Про акціонерні товариства» вчинення таких значних правочинів:</w:t>
      </w:r>
    </w:p>
    <w:p w:rsidR="0084418C" w:rsidRPr="004F0180" w:rsidRDefault="0084418C" w:rsidP="0084418C">
      <w:pPr>
        <w:jc w:val="both"/>
        <w:rPr>
          <w:bCs/>
          <w:iCs/>
          <w:sz w:val="26"/>
          <w:szCs w:val="26"/>
          <w:lang w:val="uk-UA"/>
        </w:rPr>
      </w:pPr>
      <w:r w:rsidRPr="004F0180">
        <w:rPr>
          <w:bCs/>
          <w:iCs/>
          <w:sz w:val="26"/>
          <w:szCs w:val="26"/>
          <w:lang w:val="uk-UA"/>
        </w:rPr>
        <w:t>-Договір оренди від 17.06.2021 № 86/21 (нежитлові приміщення № 1,2,5 загальною площею 57,5 кв.м. у будівлі за адресою: вул. Харківська, буд. 5, с. Борова, Борівський район, Харківська обл.);</w:t>
      </w:r>
    </w:p>
    <w:p w:rsidR="0084418C" w:rsidRPr="004F0180" w:rsidRDefault="0084418C" w:rsidP="0084418C">
      <w:pPr>
        <w:jc w:val="both"/>
        <w:rPr>
          <w:bCs/>
          <w:iCs/>
          <w:sz w:val="26"/>
          <w:szCs w:val="26"/>
          <w:lang w:val="uk-UA"/>
        </w:rPr>
      </w:pPr>
      <w:r w:rsidRPr="004F0180">
        <w:rPr>
          <w:bCs/>
          <w:iCs/>
          <w:sz w:val="26"/>
          <w:szCs w:val="26"/>
          <w:lang w:val="uk-UA"/>
        </w:rPr>
        <w:t>-Договір оренди від 17.06.2021 № 87/21 (нежитлові приміщення № 1-9 загальною площею 80,4 кв.м. у будівлі за адресою: вул. Шевченка, буд. 130-Б, м. Люботин, Харківська обл.);</w:t>
      </w:r>
    </w:p>
    <w:p w:rsidR="0084418C" w:rsidRPr="004F0180" w:rsidRDefault="0084418C" w:rsidP="0084418C">
      <w:pPr>
        <w:jc w:val="both"/>
        <w:rPr>
          <w:bCs/>
          <w:iCs/>
          <w:sz w:val="26"/>
          <w:szCs w:val="26"/>
          <w:lang w:val="uk-UA"/>
        </w:rPr>
      </w:pPr>
      <w:r w:rsidRPr="004F0180">
        <w:rPr>
          <w:bCs/>
          <w:iCs/>
          <w:sz w:val="26"/>
          <w:szCs w:val="26"/>
          <w:lang w:val="uk-UA"/>
        </w:rPr>
        <w:t>-Договір оренди від 24.06.2021 № 24/21 (нежитлові приміщення № 12 загальною площею 80,4 кв.м. у будівлі за адресою: вул. Свердлова, буд. 20-А, м. Барвінкове, Харківська обл.);</w:t>
      </w:r>
    </w:p>
    <w:p w:rsidR="0084418C" w:rsidRPr="004F0180" w:rsidRDefault="0084418C" w:rsidP="0084418C">
      <w:pPr>
        <w:jc w:val="both"/>
        <w:rPr>
          <w:bCs/>
          <w:iCs/>
          <w:sz w:val="26"/>
          <w:szCs w:val="26"/>
          <w:lang w:val="uk-UA"/>
        </w:rPr>
      </w:pPr>
      <w:r w:rsidRPr="004F0180">
        <w:rPr>
          <w:bCs/>
          <w:iCs/>
          <w:sz w:val="26"/>
          <w:szCs w:val="26"/>
          <w:lang w:val="uk-UA"/>
        </w:rPr>
        <w:lastRenderedPageBreak/>
        <w:t>-Договір оренди від 08.07.2021 № 10/1382/91/21 (нежитлові приміщення № 66 загальною площею 13,3 кв.м. у будівлі за адресою: вул. Соборна, буд. 37, м. Ізюм, Харківська обл.);</w:t>
      </w:r>
    </w:p>
    <w:p w:rsidR="0084418C" w:rsidRPr="004F0180" w:rsidRDefault="0084418C" w:rsidP="0084418C">
      <w:pPr>
        <w:jc w:val="both"/>
        <w:rPr>
          <w:bCs/>
          <w:iCs/>
          <w:sz w:val="26"/>
          <w:szCs w:val="26"/>
          <w:lang w:val="uk-UA"/>
        </w:rPr>
      </w:pPr>
      <w:r w:rsidRPr="004F0180">
        <w:rPr>
          <w:bCs/>
          <w:iCs/>
          <w:sz w:val="26"/>
          <w:szCs w:val="26"/>
          <w:lang w:val="uk-UA"/>
        </w:rPr>
        <w:t>-Договір оренди від 01.09.2021 № 104/21 (нежитлові приміщення № 2, 4, 7, 8 загальною площею 24,5 кв.м. у будівлі за адресою: вул. 35-і Гвардійської дивізії, буд. 13, смт. Дворічна, Дворічанський район, Харківська обл.);</w:t>
      </w:r>
    </w:p>
    <w:p w:rsidR="0084418C" w:rsidRPr="004F0180" w:rsidRDefault="0084418C" w:rsidP="0084418C">
      <w:pPr>
        <w:jc w:val="both"/>
        <w:rPr>
          <w:bCs/>
          <w:iCs/>
          <w:sz w:val="26"/>
          <w:szCs w:val="26"/>
          <w:lang w:val="uk-UA"/>
        </w:rPr>
      </w:pPr>
      <w:r w:rsidRPr="004F0180">
        <w:rPr>
          <w:bCs/>
          <w:iCs/>
          <w:sz w:val="26"/>
          <w:szCs w:val="26"/>
          <w:lang w:val="uk-UA"/>
        </w:rPr>
        <w:t>-Договір оренди від 13.09.2021 № 106/21 (нежитлові приміщення загальною площею 113,9 кв.м. у будівлі «А-1» за адресою: вул. Пушкінська, буд. 70, с. Липці, Харківська обл.);</w:t>
      </w:r>
    </w:p>
    <w:p w:rsidR="00993501" w:rsidRPr="004F0180" w:rsidRDefault="0084418C" w:rsidP="00050ABF">
      <w:pPr>
        <w:tabs>
          <w:tab w:val="left" w:pos="851"/>
          <w:tab w:val="left" w:pos="993"/>
        </w:tabs>
        <w:suppressAutoHyphens/>
        <w:jc w:val="both"/>
        <w:rPr>
          <w:bCs/>
          <w:iCs/>
          <w:sz w:val="26"/>
          <w:szCs w:val="26"/>
          <w:lang w:val="uk-UA"/>
        </w:rPr>
      </w:pPr>
      <w:r w:rsidRPr="004F0180">
        <w:rPr>
          <w:bCs/>
          <w:iCs/>
          <w:sz w:val="26"/>
          <w:szCs w:val="26"/>
          <w:lang w:val="uk-UA"/>
        </w:rPr>
        <w:t>-Договір оренди від 19.10.2021 № 22/117/21 (нежитлове приміщення загальною площею 16,5 кв.м. у будівлі за адресою: вул. Соборна, буд. 1, смт. Коломак, Богодухівський район, Харківська обл.).</w:t>
      </w:r>
    </w:p>
    <w:p w:rsidR="0084418C" w:rsidRPr="004F0180" w:rsidRDefault="0084418C" w:rsidP="0084418C">
      <w:pPr>
        <w:tabs>
          <w:tab w:val="left" w:pos="851"/>
          <w:tab w:val="left" w:pos="993"/>
        </w:tabs>
        <w:suppressAutoHyphens/>
        <w:ind w:left="-142" w:firstLine="709"/>
        <w:jc w:val="both"/>
        <w:rPr>
          <w:rFonts w:eastAsia="Calibri"/>
          <w:bCs/>
          <w:iCs/>
          <w:sz w:val="26"/>
          <w:szCs w:val="26"/>
          <w:lang w:val="uk-UA" w:eastAsia="ar-SA"/>
        </w:rPr>
      </w:pPr>
    </w:p>
    <w:p w:rsidR="00993501" w:rsidRPr="004F0180" w:rsidRDefault="00705B67" w:rsidP="0084418C">
      <w:pPr>
        <w:tabs>
          <w:tab w:val="left" w:pos="851"/>
          <w:tab w:val="left" w:pos="993"/>
        </w:tabs>
        <w:suppressAutoHyphens/>
        <w:ind w:firstLine="567"/>
        <w:jc w:val="both"/>
        <w:rPr>
          <w:rFonts w:eastAsia="Calibri"/>
          <w:bCs/>
          <w:i/>
          <w:iCs/>
          <w:sz w:val="26"/>
          <w:szCs w:val="26"/>
          <w:lang w:val="uk-UA" w:eastAsia="en-US"/>
        </w:rPr>
      </w:pPr>
      <w:r w:rsidRPr="004F0180">
        <w:rPr>
          <w:rFonts w:eastAsia="Calibri"/>
          <w:bCs/>
          <w:i/>
          <w:iCs/>
          <w:sz w:val="26"/>
          <w:szCs w:val="26"/>
          <w:lang w:val="uk-UA" w:eastAsia="en-US"/>
        </w:rPr>
        <w:t>11</w:t>
      </w:r>
      <w:r w:rsidR="00993501" w:rsidRPr="004F0180">
        <w:rPr>
          <w:rFonts w:eastAsia="Calibri"/>
          <w:bCs/>
          <w:i/>
          <w:iCs/>
          <w:sz w:val="26"/>
          <w:szCs w:val="26"/>
          <w:lang w:val="uk-UA" w:eastAsia="en-US"/>
        </w:rPr>
        <w:t>. Прийняття рішення про надання дозволу Товариству для вступу до Громадської Спілки «ЕНЕРГЕТИЧНИЙ СОЮЗ».</w:t>
      </w:r>
    </w:p>
    <w:p w:rsidR="0084418C" w:rsidRPr="004F0180" w:rsidRDefault="0084418C" w:rsidP="00050ABF">
      <w:pPr>
        <w:ind w:firstLine="709"/>
        <w:jc w:val="both"/>
        <w:rPr>
          <w:bCs/>
          <w:iCs/>
          <w:sz w:val="26"/>
          <w:szCs w:val="26"/>
          <w:lang w:val="uk-UA" w:eastAsia="ar-SA"/>
        </w:rPr>
      </w:pPr>
      <w:r w:rsidRPr="004F0180">
        <w:rPr>
          <w:bCs/>
          <w:iCs/>
          <w:sz w:val="26"/>
          <w:szCs w:val="26"/>
          <w:lang w:val="uk-UA"/>
        </w:rPr>
        <w:t>Надати дозвіл щодо вступу Товариства до Громадської Спілки «ЕНЕРГЕТИЧНИЙ СОЮЗ» (Україна, код ЄДРПОУ 43610044).</w:t>
      </w:r>
    </w:p>
    <w:p w:rsidR="00993501" w:rsidRPr="004F0180" w:rsidRDefault="00993501" w:rsidP="0084418C">
      <w:pPr>
        <w:tabs>
          <w:tab w:val="left" w:pos="851"/>
          <w:tab w:val="left" w:pos="993"/>
        </w:tabs>
        <w:suppressAutoHyphens/>
        <w:ind w:firstLine="567"/>
        <w:jc w:val="both"/>
        <w:rPr>
          <w:rFonts w:eastAsia="Calibri"/>
          <w:bCs/>
          <w:iCs/>
          <w:sz w:val="26"/>
          <w:szCs w:val="26"/>
          <w:lang w:val="uk-UA" w:eastAsia="ar-SA"/>
        </w:rPr>
      </w:pPr>
    </w:p>
    <w:p w:rsidR="00993501" w:rsidRPr="004F0180" w:rsidRDefault="00705B67" w:rsidP="0084418C">
      <w:pPr>
        <w:tabs>
          <w:tab w:val="left" w:pos="851"/>
          <w:tab w:val="left" w:pos="993"/>
        </w:tabs>
        <w:suppressAutoHyphens/>
        <w:ind w:firstLine="567"/>
        <w:jc w:val="both"/>
        <w:rPr>
          <w:rFonts w:eastAsia="Calibri"/>
          <w:bCs/>
          <w:i/>
          <w:iCs/>
          <w:sz w:val="26"/>
          <w:szCs w:val="26"/>
          <w:lang w:val="uk-UA" w:eastAsia="ar-SA"/>
        </w:rPr>
      </w:pPr>
      <w:r w:rsidRPr="004F0180">
        <w:rPr>
          <w:rFonts w:eastAsia="Calibri"/>
          <w:bCs/>
          <w:i/>
          <w:iCs/>
          <w:sz w:val="26"/>
          <w:szCs w:val="26"/>
          <w:lang w:val="uk-UA" w:eastAsia="en-US"/>
        </w:rPr>
        <w:t>12</w:t>
      </w:r>
      <w:r w:rsidR="00993501" w:rsidRPr="004F0180">
        <w:rPr>
          <w:rFonts w:eastAsia="Calibri"/>
          <w:bCs/>
          <w:i/>
          <w:iCs/>
          <w:sz w:val="26"/>
          <w:szCs w:val="26"/>
          <w:lang w:val="uk-UA" w:eastAsia="en-US"/>
        </w:rPr>
        <w:t>. Обрання оцінювача майна Товариства та затвердження умов договору, що укладатиметься з ним, встановлення розміру оплати його послуг.</w:t>
      </w:r>
    </w:p>
    <w:p w:rsidR="0084418C" w:rsidRPr="004F0180" w:rsidRDefault="0084418C" w:rsidP="00050ABF">
      <w:pPr>
        <w:ind w:firstLine="567"/>
        <w:jc w:val="both"/>
        <w:rPr>
          <w:bCs/>
          <w:iCs/>
          <w:sz w:val="26"/>
          <w:szCs w:val="26"/>
          <w:lang w:val="uk-UA" w:eastAsia="ar-SA"/>
        </w:rPr>
      </w:pPr>
      <w:r w:rsidRPr="004F0180">
        <w:rPr>
          <w:bCs/>
          <w:iCs/>
          <w:sz w:val="26"/>
          <w:szCs w:val="26"/>
          <w:lang w:val="uk-UA"/>
        </w:rPr>
        <w:t>Прийняти рішення про обрання оцінювача ТОВ «Північно-Східна консалтингова група» з метою оцінювання майна Товариства, затвердити умови рамкового договору та встановити розмір оплати його послуг до 49000 (сорок дев’ять тисяч) грн. (ПДВ не передбачений).</w:t>
      </w:r>
    </w:p>
    <w:p w:rsidR="00993501" w:rsidRPr="004F0180" w:rsidRDefault="00993501" w:rsidP="0084418C">
      <w:pPr>
        <w:suppressAutoHyphens/>
        <w:jc w:val="both"/>
        <w:rPr>
          <w:sz w:val="26"/>
          <w:szCs w:val="26"/>
          <w:lang w:val="uk-UA" w:eastAsia="uk-UA"/>
        </w:rPr>
      </w:pPr>
    </w:p>
    <w:p w:rsidR="00993501" w:rsidRPr="004F0180" w:rsidRDefault="00993501" w:rsidP="0084418C">
      <w:pPr>
        <w:suppressAutoHyphens/>
        <w:ind w:firstLine="708"/>
        <w:jc w:val="both"/>
        <w:rPr>
          <w:bCs/>
          <w:sz w:val="26"/>
          <w:szCs w:val="26"/>
          <w:lang w:val="uk-UA" w:eastAsia="zh-CN"/>
        </w:rPr>
      </w:pPr>
      <w:r w:rsidRPr="004F0180">
        <w:rPr>
          <w:bCs/>
          <w:sz w:val="26"/>
          <w:szCs w:val="26"/>
          <w:lang w:val="uk-UA" w:eastAsia="zh-CN"/>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4F0180">
        <w:rPr>
          <w:sz w:val="26"/>
          <w:szCs w:val="26"/>
          <w:lang w:val="uk-UA" w:eastAsia="zh-CN"/>
        </w:rPr>
        <w:t>http://www.spfu.gov.ua/ua/content/spf-management-povidomlennya-akcioneram.html</w:t>
      </w:r>
      <w:r w:rsidRPr="004F0180">
        <w:rPr>
          <w:bCs/>
          <w:sz w:val="26"/>
          <w:szCs w:val="26"/>
          <w:lang w:val="uk-UA" w:eastAsia="zh-CN"/>
        </w:rPr>
        <w:t xml:space="preserve">.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Після отримання повідомлення про проведення позачергових загальних зборів акціонери можуть користуватися правами, наданими відповідно до Розділів XI та XII </w:t>
      </w:r>
      <w:r w:rsidRPr="004F0180">
        <w:rPr>
          <w:bCs/>
          <w:sz w:val="26"/>
          <w:szCs w:val="26"/>
          <w:lang w:val="uk-UA" w:eastAsia="zh-CN"/>
        </w:rPr>
        <w:t>Тимчасового порядку</w:t>
      </w:r>
      <w:r w:rsidRPr="004F0180">
        <w:rPr>
          <w:sz w:val="26"/>
          <w:szCs w:val="26"/>
          <w:lang w:val="uk-UA" w:eastAsia="zh-CN"/>
        </w:rPr>
        <w:t>,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993501" w:rsidRPr="004F0180" w:rsidRDefault="00993501" w:rsidP="0084418C">
      <w:pPr>
        <w:suppressAutoHyphens/>
        <w:ind w:firstLine="708"/>
        <w:jc w:val="both"/>
        <w:rPr>
          <w:sz w:val="26"/>
          <w:szCs w:val="26"/>
          <w:lang w:val="uk-UA" w:eastAsia="zh-CN"/>
        </w:rPr>
      </w:pPr>
      <w:r w:rsidRPr="004F0180">
        <w:rPr>
          <w:bCs/>
          <w:spacing w:val="-5"/>
          <w:sz w:val="26"/>
          <w:szCs w:val="26"/>
          <w:lang w:val="uk-UA" w:eastAsia="zh-CN"/>
        </w:rPr>
        <w:t xml:space="preserve">З документами, необхідними для </w:t>
      </w:r>
      <w:r w:rsidRPr="004F0180">
        <w:rPr>
          <w:sz w:val="26"/>
          <w:szCs w:val="26"/>
          <w:lang w:val="uk-UA" w:eastAsia="zh-CN"/>
        </w:rPr>
        <w:t xml:space="preserve">прийняття рішень з питань порядку денного позачергових загальних зборів, </w:t>
      </w:r>
      <w:r w:rsidRPr="004F0180">
        <w:rPr>
          <w:bCs/>
          <w:spacing w:val="-5"/>
          <w:sz w:val="26"/>
          <w:szCs w:val="26"/>
          <w:lang w:val="uk-UA" w:eastAsia="zh-CN"/>
        </w:rPr>
        <w:t xml:space="preserve">акціонери Товариства та їх представники можуть ознайомитися </w:t>
      </w:r>
      <w:r w:rsidRPr="004F0180">
        <w:rPr>
          <w:sz w:val="26"/>
          <w:szCs w:val="26"/>
          <w:lang w:val="uk-UA" w:eastAsia="zh-CN"/>
        </w:rPr>
        <w:t>з дати надіслання акціонерам даного повідомлення до дати проведення позачергових загальних зборів шляхом направлення Фондом державного майна України документів акціонеру на його запит засобами електронної пошти.</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9" w:history="1">
        <w:r w:rsidRPr="004F0180">
          <w:rPr>
            <w:color w:val="0000FF"/>
            <w:sz w:val="26"/>
            <w:szCs w:val="26"/>
            <w:u w:val="single"/>
            <w:lang w:val="uk-UA" w:eastAsia="zh-CN"/>
          </w:rPr>
          <w:t>nike@spfu.gov.ua</w:t>
        </w:r>
      </w:hyperlink>
      <w:r w:rsidRPr="004F0180">
        <w:rPr>
          <w:sz w:val="26"/>
          <w:szCs w:val="26"/>
          <w:lang w:val="uk-UA" w:eastAsia="zh-CN"/>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w:t>
      </w:r>
      <w:r w:rsidRPr="004F0180">
        <w:rPr>
          <w:sz w:val="26"/>
          <w:szCs w:val="26"/>
          <w:lang w:val="uk-UA" w:eastAsia="zh-CN"/>
        </w:rPr>
        <w:lastRenderedPageBreak/>
        <w:t>на адресу електронної пошти акціонера, з якої направлено запит із засвідченням документів кваліфікованим електронним підписом.</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Фонд державного майна України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hyperlink r:id="rId10" w:history="1">
        <w:r w:rsidRPr="004F0180">
          <w:rPr>
            <w:color w:val="0000FF"/>
            <w:sz w:val="26"/>
            <w:szCs w:val="26"/>
            <w:u w:val="single"/>
            <w:lang w:val="uk-UA" w:eastAsia="zh-CN"/>
          </w:rPr>
          <w:t>nike@spfu.gov.ua</w:t>
        </w:r>
      </w:hyperlink>
      <w:r w:rsidRPr="004F0180">
        <w:rPr>
          <w:sz w:val="26"/>
          <w:szCs w:val="26"/>
          <w:lang w:val="uk-UA" w:eastAsia="zh-CN"/>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Фонд державного майна України може надати одну загальну відповідь на всі запитання однакового змісту.</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Єсипенко Людмила Миколаївна – заступник начальника Управління корпоративними правами підприємств енергетичної галузі – начальник відділу генеруючих підприємств Департаменту корпоративних прав держави Фонду державного майна України. Контактні номери телефонів: (044) 200-36-48, (044) 200-36-90.</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XII </w:t>
      </w:r>
      <w:r w:rsidRPr="004F0180">
        <w:rPr>
          <w:bCs/>
          <w:sz w:val="26"/>
          <w:szCs w:val="26"/>
          <w:lang w:val="uk-UA" w:eastAsia="zh-CN"/>
        </w:rPr>
        <w:t>Тимчасового порядку</w:t>
      </w:r>
      <w:r w:rsidRPr="004F0180">
        <w:rPr>
          <w:sz w:val="26"/>
          <w:szCs w:val="26"/>
          <w:lang w:val="uk-UA" w:eastAsia="zh-CN"/>
        </w:rPr>
        <w:t>.</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993501" w:rsidRPr="004F0180" w:rsidRDefault="00993501" w:rsidP="0084418C">
      <w:pPr>
        <w:suppressAutoHyphens/>
        <w:ind w:firstLine="708"/>
        <w:jc w:val="both"/>
        <w:rPr>
          <w:sz w:val="26"/>
          <w:szCs w:val="26"/>
          <w:lang w:val="uk-UA" w:eastAsia="zh-CN"/>
        </w:rPr>
      </w:pPr>
      <w:bookmarkStart w:id="0" w:name="_Ref37193800"/>
      <w:r w:rsidRPr="004F0180">
        <w:rPr>
          <w:sz w:val="26"/>
          <w:szCs w:val="26"/>
          <w:lang w:val="uk-UA" w:eastAsia="zh-CN"/>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0"/>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Пропозиції щодо включення нових питань до проекту порядку денного повинні містити відповідні проекти рішень з цих питань.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1" w:history="1">
        <w:r w:rsidRPr="004F0180">
          <w:rPr>
            <w:color w:val="0000FF"/>
            <w:sz w:val="26"/>
            <w:szCs w:val="26"/>
            <w:u w:val="single"/>
            <w:lang w:val="uk-UA" w:eastAsia="zh-CN"/>
          </w:rPr>
          <w:t>nike@spfu.gov.ua</w:t>
        </w:r>
      </w:hyperlink>
      <w:r w:rsidRPr="004F0180">
        <w:rPr>
          <w:sz w:val="26"/>
          <w:szCs w:val="26"/>
          <w:lang w:val="uk-UA" w:eastAsia="zh-CN"/>
        </w:rPr>
        <w:t>.</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Фонду державного майна України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lastRenderedPageBreak/>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Акціонер має право призначити свого представника постійно або на певний строк.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lastRenderedPageBreak/>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993501" w:rsidRPr="004F0180" w:rsidRDefault="00993501" w:rsidP="0084418C">
      <w:pPr>
        <w:widowControl w:val="0"/>
        <w:tabs>
          <w:tab w:val="left" w:pos="993"/>
        </w:tabs>
        <w:suppressAutoHyphens/>
        <w:ind w:firstLine="708"/>
        <w:jc w:val="both"/>
        <w:rPr>
          <w:sz w:val="26"/>
          <w:szCs w:val="26"/>
          <w:lang w:val="uk-UA" w:eastAsia="zh-CN"/>
        </w:rPr>
      </w:pPr>
      <w:r w:rsidRPr="004F0180">
        <w:rPr>
          <w:sz w:val="26"/>
          <w:szCs w:val="26"/>
          <w:lang w:val="uk-UA" w:eastAsia="zh-CN"/>
        </w:rPr>
        <w:t>Голосування на позачергових загальних зборах з відповідних питань порядку денного розпочинається з моменту розміщення на власному вебсайті Фонду державного майна України (</w:t>
      </w:r>
      <w:hyperlink r:id="rId12" w:history="1">
        <w:r w:rsidRPr="004F0180">
          <w:rPr>
            <w:color w:val="0000FF"/>
            <w:sz w:val="26"/>
            <w:szCs w:val="26"/>
            <w:u w:val="single"/>
            <w:lang w:val="uk-UA" w:eastAsia="zh-CN"/>
          </w:rPr>
          <w:t>http://www.spfu.gov.ua</w:t>
        </w:r>
      </w:hyperlink>
      <w:r w:rsidRPr="004F0180">
        <w:rPr>
          <w:sz w:val="26"/>
          <w:szCs w:val="26"/>
          <w:lang w:val="uk-UA" w:eastAsia="zh-CN"/>
        </w:rPr>
        <w:t xml:space="preserve">) у розділі «Діяльність»/«Корпоративне управління»/«Повідомлення акціонерам» (http://www.spfu.gov.ua/ua/content/spf-management-povidomlennya-akcioneram.html) бюлетенів для голосування.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Голосування на загальних зборах завершується о 18 годині 00 хвилин                    04 лютого 2022 року.</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Бюлетень для голосування на позачергових загальних зборах засвідчується одним з наступних способів за вибором акціонера: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1) за допомогою кваліфікованого електронного підпису акціонера (його представника);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2) нотаріально, за умови підписання бюлетеня в присутності нотаріуса або посадової особи, яка вчиняє нотаріальні дії; </w:t>
      </w:r>
    </w:p>
    <w:p w:rsidR="00993501" w:rsidRPr="004F0180" w:rsidRDefault="00993501" w:rsidP="0084418C">
      <w:pPr>
        <w:suppressAutoHyphens/>
        <w:ind w:firstLine="708"/>
        <w:jc w:val="both"/>
        <w:rPr>
          <w:sz w:val="26"/>
          <w:szCs w:val="26"/>
          <w:lang w:val="uk-UA" w:eastAsia="zh-CN"/>
        </w:rPr>
      </w:pPr>
      <w:r w:rsidRPr="004F0180">
        <w:rPr>
          <w:sz w:val="26"/>
          <w:szCs w:val="26"/>
          <w:lang w:val="uk-UA" w:eastAsia="zh-CN"/>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993501" w:rsidRPr="004F0180" w:rsidRDefault="00993501" w:rsidP="0084418C">
      <w:pPr>
        <w:suppressAutoHyphens/>
        <w:ind w:firstLine="708"/>
        <w:jc w:val="both"/>
        <w:rPr>
          <w:bCs/>
          <w:spacing w:val="-5"/>
          <w:sz w:val="26"/>
          <w:szCs w:val="26"/>
          <w:lang w:val="uk-UA" w:eastAsia="zh-CN"/>
        </w:rPr>
      </w:pPr>
      <w:r w:rsidRPr="004F0180">
        <w:rPr>
          <w:sz w:val="26"/>
          <w:szCs w:val="26"/>
          <w:lang w:val="uk-UA" w:eastAsia="zh-CN"/>
        </w:rPr>
        <w:t>Фонд державного майна України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993501" w:rsidRPr="004F0180" w:rsidRDefault="00993501" w:rsidP="0084418C">
      <w:pPr>
        <w:suppressAutoHyphens/>
        <w:rPr>
          <w:sz w:val="26"/>
          <w:szCs w:val="26"/>
          <w:lang w:val="uk-UA" w:eastAsia="zh-CN"/>
        </w:rPr>
      </w:pPr>
      <w:bookmarkStart w:id="1" w:name="_GoBack"/>
      <w:bookmarkEnd w:id="1"/>
    </w:p>
    <w:p w:rsidR="004248FF" w:rsidRPr="004F0180" w:rsidRDefault="004248FF" w:rsidP="0084418C">
      <w:pPr>
        <w:rPr>
          <w:sz w:val="26"/>
          <w:szCs w:val="26"/>
          <w:lang w:val="uk-UA"/>
        </w:rPr>
      </w:pPr>
    </w:p>
    <w:sectPr w:rsidR="004248FF" w:rsidRPr="004F0180" w:rsidSect="00050ABF">
      <w:headerReference w:type="default" r:id="rId13"/>
      <w:pgSz w:w="11906" w:h="16838"/>
      <w:pgMar w:top="28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8A" w:rsidRDefault="00050E8A" w:rsidP="005B5277">
      <w:r>
        <w:separator/>
      </w:r>
    </w:p>
  </w:endnote>
  <w:endnote w:type="continuationSeparator" w:id="0">
    <w:p w:rsidR="00050E8A" w:rsidRDefault="00050E8A"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8A" w:rsidRDefault="00050E8A" w:rsidP="005B5277">
      <w:r>
        <w:separator/>
      </w:r>
    </w:p>
  </w:footnote>
  <w:footnote w:type="continuationSeparator" w:id="0">
    <w:p w:rsidR="00050E8A" w:rsidRDefault="00050E8A"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59473F">
      <w:rPr>
        <w:noProof/>
      </w:rPr>
      <w:t>9</w:t>
    </w:r>
    <w:r>
      <w:fldChar w:fldCharType="end"/>
    </w:r>
  </w:p>
  <w:p w:rsidR="00506A4E" w:rsidRDefault="00050E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87B"/>
    <w:multiLevelType w:val="hybridMultilevel"/>
    <w:tmpl w:val="7960C61A"/>
    <w:lvl w:ilvl="0" w:tplc="F4342F42">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1954F31"/>
    <w:multiLevelType w:val="hybridMultilevel"/>
    <w:tmpl w:val="9086EC84"/>
    <w:lvl w:ilvl="0" w:tplc="AF76B3E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42782E45"/>
    <w:multiLevelType w:val="hybridMultilevel"/>
    <w:tmpl w:val="65A0348E"/>
    <w:lvl w:ilvl="0" w:tplc="96DE2C4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CA44425"/>
    <w:multiLevelType w:val="hybridMultilevel"/>
    <w:tmpl w:val="7B861F5A"/>
    <w:lvl w:ilvl="0" w:tplc="A25E6956">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2B457EE"/>
    <w:multiLevelType w:val="multilevel"/>
    <w:tmpl w:val="62B457EE"/>
    <w:lvl w:ilvl="0">
      <w:start w:val="3"/>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F59"/>
    <w:rsid w:val="00050ABF"/>
    <w:rsid w:val="00050E8A"/>
    <w:rsid w:val="000867CA"/>
    <w:rsid w:val="000A2D7D"/>
    <w:rsid w:val="000B4E16"/>
    <w:rsid w:val="00106755"/>
    <w:rsid w:val="00114F2C"/>
    <w:rsid w:val="001D533B"/>
    <w:rsid w:val="001E0746"/>
    <w:rsid w:val="001E4519"/>
    <w:rsid w:val="00236A81"/>
    <w:rsid w:val="00266C8C"/>
    <w:rsid w:val="0029037E"/>
    <w:rsid w:val="0029380E"/>
    <w:rsid w:val="0031711E"/>
    <w:rsid w:val="00333AD9"/>
    <w:rsid w:val="00347D31"/>
    <w:rsid w:val="00347F00"/>
    <w:rsid w:val="0040376E"/>
    <w:rsid w:val="00416956"/>
    <w:rsid w:val="004248FF"/>
    <w:rsid w:val="004F0180"/>
    <w:rsid w:val="004F696F"/>
    <w:rsid w:val="00531BCA"/>
    <w:rsid w:val="005332D0"/>
    <w:rsid w:val="00575940"/>
    <w:rsid w:val="005919B1"/>
    <w:rsid w:val="0059293C"/>
    <w:rsid w:val="0059473F"/>
    <w:rsid w:val="005B2503"/>
    <w:rsid w:val="005B5277"/>
    <w:rsid w:val="005D22E8"/>
    <w:rsid w:val="0061171A"/>
    <w:rsid w:val="006307FA"/>
    <w:rsid w:val="00632898"/>
    <w:rsid w:val="006B65A6"/>
    <w:rsid w:val="006F25F7"/>
    <w:rsid w:val="00705B67"/>
    <w:rsid w:val="007237DE"/>
    <w:rsid w:val="00737B08"/>
    <w:rsid w:val="007504EC"/>
    <w:rsid w:val="007669EA"/>
    <w:rsid w:val="00773130"/>
    <w:rsid w:val="0077671F"/>
    <w:rsid w:val="0078757E"/>
    <w:rsid w:val="00796BAE"/>
    <w:rsid w:val="007A2403"/>
    <w:rsid w:val="007C4743"/>
    <w:rsid w:val="007E42C1"/>
    <w:rsid w:val="00816BB7"/>
    <w:rsid w:val="00822E56"/>
    <w:rsid w:val="008310AF"/>
    <w:rsid w:val="00843704"/>
    <w:rsid w:val="0084418C"/>
    <w:rsid w:val="008A363B"/>
    <w:rsid w:val="008B527A"/>
    <w:rsid w:val="008C32B0"/>
    <w:rsid w:val="008D5F2E"/>
    <w:rsid w:val="008E78E4"/>
    <w:rsid w:val="00923F41"/>
    <w:rsid w:val="0095090E"/>
    <w:rsid w:val="00973E6D"/>
    <w:rsid w:val="00993501"/>
    <w:rsid w:val="009B4FE7"/>
    <w:rsid w:val="009B70CE"/>
    <w:rsid w:val="009D5FD4"/>
    <w:rsid w:val="009F52CF"/>
    <w:rsid w:val="00A21F31"/>
    <w:rsid w:val="00A55BCD"/>
    <w:rsid w:val="00A6676F"/>
    <w:rsid w:val="00A70726"/>
    <w:rsid w:val="00AA179E"/>
    <w:rsid w:val="00AE2B69"/>
    <w:rsid w:val="00AF3021"/>
    <w:rsid w:val="00BD1153"/>
    <w:rsid w:val="00C05B04"/>
    <w:rsid w:val="00C06B6A"/>
    <w:rsid w:val="00C16162"/>
    <w:rsid w:val="00C57BBE"/>
    <w:rsid w:val="00C72C25"/>
    <w:rsid w:val="00C97837"/>
    <w:rsid w:val="00CE6164"/>
    <w:rsid w:val="00CE7FBD"/>
    <w:rsid w:val="00CF6533"/>
    <w:rsid w:val="00D21A35"/>
    <w:rsid w:val="00D82F59"/>
    <w:rsid w:val="00DF3B20"/>
    <w:rsid w:val="00E402C7"/>
    <w:rsid w:val="00E80E84"/>
    <w:rsid w:val="00EE58BD"/>
    <w:rsid w:val="00F00FA8"/>
    <w:rsid w:val="00F4589C"/>
    <w:rsid w:val="00F61421"/>
    <w:rsid w:val="00FC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553F"/>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4418C"/>
    <w:p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 w:type="paragraph" w:styleId="a6">
    <w:name w:val="List Paragraph"/>
    <w:basedOn w:val="a"/>
    <w:uiPriority w:val="34"/>
    <w:qFormat/>
    <w:rsid w:val="00993501"/>
    <w:pPr>
      <w:ind w:left="720"/>
      <w:contextualSpacing/>
    </w:pPr>
  </w:style>
  <w:style w:type="character" w:customStyle="1" w:styleId="7">
    <w:name w:val="Основной текст7"/>
    <w:uiPriority w:val="67"/>
    <w:qFormat/>
    <w:rsid w:val="0084418C"/>
    <w:rPr>
      <w:rFonts w:ascii="Times New Roman" w:hAnsi="Times New Roman" w:cs="Times New Roman" w:hint="default"/>
      <w:spacing w:val="0"/>
      <w:sz w:val="22"/>
      <w:szCs w:val="22"/>
      <w:shd w:val="clear" w:color="auto" w:fill="FFFFFF"/>
      <w:lang w:eastAsia="ar-SA" w:bidi="ar-SA"/>
    </w:rPr>
  </w:style>
  <w:style w:type="character" w:customStyle="1" w:styleId="50">
    <w:name w:val="Заголовок 5 Знак"/>
    <w:basedOn w:val="a0"/>
    <w:link w:val="5"/>
    <w:semiHidden/>
    <w:rsid w:val="0084418C"/>
    <w:rPr>
      <w:rFonts w:ascii="Calibri" w:eastAsia="Times New Roman" w:hAnsi="Calibri"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2704">
      <w:bodyDiv w:val="1"/>
      <w:marLeft w:val="0"/>
      <w:marRight w:val="0"/>
      <w:marTop w:val="0"/>
      <w:marBottom w:val="0"/>
      <w:divBdr>
        <w:top w:val="none" w:sz="0" w:space="0" w:color="auto"/>
        <w:left w:val="none" w:sz="0" w:space="0" w:color="auto"/>
        <w:bottom w:val="none" w:sz="0" w:space="0" w:color="auto"/>
        <w:right w:val="none" w:sz="0" w:space="0" w:color="auto"/>
      </w:divBdr>
    </w:div>
    <w:div w:id="252055268">
      <w:bodyDiv w:val="1"/>
      <w:marLeft w:val="0"/>
      <w:marRight w:val="0"/>
      <w:marTop w:val="0"/>
      <w:marBottom w:val="0"/>
      <w:divBdr>
        <w:top w:val="none" w:sz="0" w:space="0" w:color="auto"/>
        <w:left w:val="none" w:sz="0" w:space="0" w:color="auto"/>
        <w:bottom w:val="none" w:sz="0" w:space="0" w:color="auto"/>
        <w:right w:val="none" w:sz="0" w:space="0" w:color="auto"/>
      </w:divBdr>
    </w:div>
    <w:div w:id="259073668">
      <w:bodyDiv w:val="1"/>
      <w:marLeft w:val="0"/>
      <w:marRight w:val="0"/>
      <w:marTop w:val="0"/>
      <w:marBottom w:val="0"/>
      <w:divBdr>
        <w:top w:val="none" w:sz="0" w:space="0" w:color="auto"/>
        <w:left w:val="none" w:sz="0" w:space="0" w:color="auto"/>
        <w:bottom w:val="none" w:sz="0" w:space="0" w:color="auto"/>
        <w:right w:val="none" w:sz="0" w:space="0" w:color="auto"/>
      </w:divBdr>
    </w:div>
    <w:div w:id="281495116">
      <w:bodyDiv w:val="1"/>
      <w:marLeft w:val="0"/>
      <w:marRight w:val="0"/>
      <w:marTop w:val="0"/>
      <w:marBottom w:val="0"/>
      <w:divBdr>
        <w:top w:val="none" w:sz="0" w:space="0" w:color="auto"/>
        <w:left w:val="none" w:sz="0" w:space="0" w:color="auto"/>
        <w:bottom w:val="none" w:sz="0" w:space="0" w:color="auto"/>
        <w:right w:val="none" w:sz="0" w:space="0" w:color="auto"/>
      </w:divBdr>
    </w:div>
    <w:div w:id="530722717">
      <w:bodyDiv w:val="1"/>
      <w:marLeft w:val="0"/>
      <w:marRight w:val="0"/>
      <w:marTop w:val="0"/>
      <w:marBottom w:val="0"/>
      <w:divBdr>
        <w:top w:val="none" w:sz="0" w:space="0" w:color="auto"/>
        <w:left w:val="none" w:sz="0" w:space="0" w:color="auto"/>
        <w:bottom w:val="none" w:sz="0" w:space="0" w:color="auto"/>
        <w:right w:val="none" w:sz="0" w:space="0" w:color="auto"/>
      </w:divBdr>
    </w:div>
    <w:div w:id="581181074">
      <w:bodyDiv w:val="1"/>
      <w:marLeft w:val="0"/>
      <w:marRight w:val="0"/>
      <w:marTop w:val="0"/>
      <w:marBottom w:val="0"/>
      <w:divBdr>
        <w:top w:val="none" w:sz="0" w:space="0" w:color="auto"/>
        <w:left w:val="none" w:sz="0" w:space="0" w:color="auto"/>
        <w:bottom w:val="none" w:sz="0" w:space="0" w:color="auto"/>
        <w:right w:val="none" w:sz="0" w:space="0" w:color="auto"/>
      </w:divBdr>
    </w:div>
    <w:div w:id="664169242">
      <w:bodyDiv w:val="1"/>
      <w:marLeft w:val="0"/>
      <w:marRight w:val="0"/>
      <w:marTop w:val="0"/>
      <w:marBottom w:val="0"/>
      <w:divBdr>
        <w:top w:val="none" w:sz="0" w:space="0" w:color="auto"/>
        <w:left w:val="none" w:sz="0" w:space="0" w:color="auto"/>
        <w:bottom w:val="none" w:sz="0" w:space="0" w:color="auto"/>
        <w:right w:val="none" w:sz="0" w:space="0" w:color="auto"/>
      </w:divBdr>
    </w:div>
    <w:div w:id="990014362">
      <w:bodyDiv w:val="1"/>
      <w:marLeft w:val="0"/>
      <w:marRight w:val="0"/>
      <w:marTop w:val="0"/>
      <w:marBottom w:val="0"/>
      <w:divBdr>
        <w:top w:val="none" w:sz="0" w:space="0" w:color="auto"/>
        <w:left w:val="none" w:sz="0" w:space="0" w:color="auto"/>
        <w:bottom w:val="none" w:sz="0" w:space="0" w:color="auto"/>
        <w:right w:val="none" w:sz="0" w:space="0" w:color="auto"/>
      </w:divBdr>
    </w:div>
    <w:div w:id="1079058680">
      <w:bodyDiv w:val="1"/>
      <w:marLeft w:val="0"/>
      <w:marRight w:val="0"/>
      <w:marTop w:val="0"/>
      <w:marBottom w:val="0"/>
      <w:divBdr>
        <w:top w:val="none" w:sz="0" w:space="0" w:color="auto"/>
        <w:left w:val="none" w:sz="0" w:space="0" w:color="auto"/>
        <w:bottom w:val="none" w:sz="0" w:space="0" w:color="auto"/>
        <w:right w:val="none" w:sz="0" w:space="0" w:color="auto"/>
      </w:divBdr>
    </w:div>
    <w:div w:id="1186095285">
      <w:bodyDiv w:val="1"/>
      <w:marLeft w:val="0"/>
      <w:marRight w:val="0"/>
      <w:marTop w:val="0"/>
      <w:marBottom w:val="0"/>
      <w:divBdr>
        <w:top w:val="none" w:sz="0" w:space="0" w:color="auto"/>
        <w:left w:val="none" w:sz="0" w:space="0" w:color="auto"/>
        <w:bottom w:val="none" w:sz="0" w:space="0" w:color="auto"/>
        <w:right w:val="none" w:sz="0" w:space="0" w:color="auto"/>
      </w:divBdr>
    </w:div>
    <w:div w:id="1482497381">
      <w:bodyDiv w:val="1"/>
      <w:marLeft w:val="0"/>
      <w:marRight w:val="0"/>
      <w:marTop w:val="0"/>
      <w:marBottom w:val="0"/>
      <w:divBdr>
        <w:top w:val="none" w:sz="0" w:space="0" w:color="auto"/>
        <w:left w:val="none" w:sz="0" w:space="0" w:color="auto"/>
        <w:bottom w:val="none" w:sz="0" w:space="0" w:color="auto"/>
        <w:right w:val="none" w:sz="0" w:space="0" w:color="auto"/>
      </w:divBdr>
    </w:div>
    <w:div w:id="19133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e@spf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e@spfu.gov.ua" TargetMode="External"/><Relationship Id="rId4" Type="http://schemas.openxmlformats.org/officeDocument/2006/relationships/settings" Target="settings.xml"/><Relationship Id="rId9" Type="http://schemas.openxmlformats.org/officeDocument/2006/relationships/hyperlink" Target="mailto:nike@spf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8E50-C6FA-4F73-B1F5-28DA9446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17894</Words>
  <Characters>10201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68</cp:revision>
  <dcterms:created xsi:type="dcterms:W3CDTF">2021-08-27T06:11:00Z</dcterms:created>
  <dcterms:modified xsi:type="dcterms:W3CDTF">2022-01-20T12:30:00Z</dcterms:modified>
</cp:coreProperties>
</file>